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A65AE" w14:textId="34E7FE60" w:rsidR="001A7266" w:rsidRPr="001A7266" w:rsidRDefault="001A7266" w:rsidP="001A7266">
      <w:pPr>
        <w:pStyle w:val="3GPPHeader"/>
        <w:spacing w:after="60"/>
        <w:rPr>
          <w:rFonts w:eastAsia="Yu Mincho"/>
        </w:rPr>
      </w:pPr>
      <w:bookmarkStart w:id="0" w:name="_Hlk71015571"/>
      <w:bookmarkEnd w:id="0"/>
      <w:r w:rsidRPr="001A7266">
        <w:rPr>
          <w:rFonts w:eastAsia="Yu Mincho"/>
        </w:rPr>
        <w:t>3GPP TSG-RAN WG1 Meeting #11</w:t>
      </w:r>
      <w:r w:rsidR="009B0D24">
        <w:rPr>
          <w:rFonts w:eastAsia="Yu Mincho"/>
        </w:rPr>
        <w:t>9</w:t>
      </w:r>
      <w:r w:rsidRPr="001A7266">
        <w:rPr>
          <w:rFonts w:eastAsia="Yu Mincho"/>
        </w:rPr>
        <w:tab/>
      </w:r>
      <w:r w:rsidR="00EB7927" w:rsidRPr="00EB7927">
        <w:rPr>
          <w:rFonts w:eastAsia="Yu Mincho"/>
        </w:rPr>
        <w:t>R1-2410354</w:t>
      </w:r>
    </w:p>
    <w:p w14:paraId="156BA459" w14:textId="5837FB07" w:rsidR="001A7266" w:rsidRPr="0078041E" w:rsidRDefault="009B0D24" w:rsidP="001A7266">
      <w:pPr>
        <w:pStyle w:val="3GPPHeader"/>
        <w:rPr>
          <w:rFonts w:eastAsia="Yu Mincho"/>
        </w:rPr>
      </w:pPr>
      <w:r>
        <w:rPr>
          <w:rFonts w:eastAsia="Yu Mincho"/>
        </w:rPr>
        <w:t>Orlando</w:t>
      </w:r>
      <w:r w:rsidR="001A7266" w:rsidRPr="001A7266">
        <w:rPr>
          <w:rFonts w:eastAsia="Yu Mincho"/>
        </w:rPr>
        <w:t xml:space="preserve">, </w:t>
      </w:r>
      <w:r>
        <w:rPr>
          <w:rFonts w:eastAsia="Yu Mincho"/>
        </w:rPr>
        <w:t>US</w:t>
      </w:r>
      <w:r w:rsidR="001A7266" w:rsidRPr="001A7266">
        <w:rPr>
          <w:rFonts w:eastAsia="Yu Mincho"/>
        </w:rPr>
        <w:t xml:space="preserve">, </w:t>
      </w:r>
      <w:r>
        <w:rPr>
          <w:rFonts w:eastAsia="Yu Mincho"/>
        </w:rPr>
        <w:t>November</w:t>
      </w:r>
      <w:r w:rsidR="001A7266" w:rsidRPr="001A7266">
        <w:rPr>
          <w:rFonts w:eastAsia="Yu Mincho"/>
        </w:rPr>
        <w:t xml:space="preserve"> 1</w:t>
      </w:r>
      <w:r w:rsidR="002B54B0">
        <w:rPr>
          <w:rFonts w:eastAsia="Yu Mincho"/>
        </w:rPr>
        <w:t>8</w:t>
      </w:r>
      <w:r w:rsidR="002B54B0">
        <w:rPr>
          <w:rFonts w:eastAsia="Yu Mincho"/>
          <w:vertAlign w:val="superscript"/>
        </w:rPr>
        <w:t>th</w:t>
      </w:r>
      <w:r w:rsidR="001A7266" w:rsidRPr="001A7266">
        <w:rPr>
          <w:rFonts w:eastAsia="Yu Mincho"/>
        </w:rPr>
        <w:t xml:space="preserve"> – </w:t>
      </w:r>
      <w:r w:rsidR="007E5DF4">
        <w:rPr>
          <w:rFonts w:eastAsia="Yu Mincho"/>
        </w:rPr>
        <w:t>November</w:t>
      </w:r>
      <w:r w:rsidR="007E5DF4" w:rsidRPr="001A7266">
        <w:rPr>
          <w:rFonts w:eastAsia="Yu Mincho"/>
        </w:rPr>
        <w:t xml:space="preserve"> </w:t>
      </w:r>
      <w:r w:rsidR="002B54B0">
        <w:rPr>
          <w:rFonts w:eastAsia="Yu Mincho"/>
        </w:rPr>
        <w:t>22</w:t>
      </w:r>
      <w:r w:rsidR="002B54B0">
        <w:rPr>
          <w:rFonts w:eastAsia="Yu Mincho"/>
          <w:vertAlign w:val="superscript"/>
        </w:rPr>
        <w:t>nd</w:t>
      </w:r>
      <w:r w:rsidR="001A7266" w:rsidRPr="001A7266">
        <w:rPr>
          <w:rFonts w:eastAsia="Yu Mincho"/>
        </w:rPr>
        <w:t>, 2024</w:t>
      </w:r>
    </w:p>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1" w:name="_Ref158320643"/>
      <w:r w:rsidRPr="00B15BA1">
        <w:t>Introduction</w:t>
      </w:r>
      <w:bookmarkEnd w:id="1"/>
      <w:r w:rsidRPr="00B15BA1">
        <w:t xml:space="preserve"> </w:t>
      </w:r>
    </w:p>
    <w:p w14:paraId="20106FA5" w14:textId="57620085" w:rsidR="00203EF6" w:rsidRPr="009B22F8" w:rsidRDefault="002700D7" w:rsidP="004E0FFA">
      <w:pPr>
        <w:pStyle w:val="BodyText"/>
        <w:rPr>
          <w:rFonts w:asciiTheme="minorHAnsi" w:hAnsiTheme="minorHAnsi" w:cstheme="minorHAnsi"/>
        </w:rPr>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A42B90">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r w:rsidR="00FE102F">
        <w:rPr>
          <w:rFonts w:asciiTheme="minorHAnsi" w:hAnsiTheme="minorHAnsi" w:cstheme="minorHAnsi"/>
        </w:rPr>
        <w:t xml:space="preserve"> </w:t>
      </w:r>
      <w:r w:rsidRPr="00552559">
        <w:rPr>
          <w:rFonts w:asciiTheme="minorHAnsi" w:hAnsiTheme="minorHAnsi" w:cstheme="minorHAnsi"/>
        </w:rPr>
        <w:t xml:space="preserve">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bookmarkStart w:id="2" w:name="_Toc158802967"/>
      <w:bookmarkStart w:id="3" w:name="_Toc158802969"/>
      <w:bookmarkStart w:id="4" w:name="_Toc158802970"/>
      <w:bookmarkStart w:id="5" w:name="_Toc158802971"/>
      <w:bookmarkStart w:id="6" w:name="_Toc158802972"/>
      <w:bookmarkStart w:id="7" w:name="_Toc158802988"/>
      <w:bookmarkStart w:id="8" w:name="_Toc158802989"/>
      <w:bookmarkStart w:id="9" w:name="_Toc158802990"/>
      <w:bookmarkStart w:id="10" w:name="_Toc158802991"/>
      <w:bookmarkStart w:id="11" w:name="_Toc158802992"/>
      <w:bookmarkStart w:id="12" w:name="_Toc158802996"/>
      <w:bookmarkStart w:id="13" w:name="_Toc158802997"/>
      <w:bookmarkStart w:id="14" w:name="_Toc158802998"/>
      <w:bookmarkStart w:id="15" w:name="_Toc158802999"/>
      <w:bookmarkStart w:id="16" w:name="_Toc158803001"/>
      <w:bookmarkStart w:id="17" w:name="_Toc158803002"/>
      <w:bookmarkStart w:id="18" w:name="_Toc158803003"/>
      <w:bookmarkStart w:id="19" w:name="_Toc158803004"/>
      <w:bookmarkStart w:id="20" w:name="_Toc158803006"/>
      <w:bookmarkStart w:id="21" w:name="_Toc158803007"/>
      <w:bookmarkStart w:id="22" w:name="_Toc158803008"/>
      <w:bookmarkStart w:id="23" w:name="_Toc158803009"/>
      <w:bookmarkStart w:id="24" w:name="_Toc158803010"/>
      <w:bookmarkStart w:id="25" w:name="_Toc158803013"/>
      <w:bookmarkStart w:id="26" w:name="_Toc158803014"/>
      <w:bookmarkStart w:id="27" w:name="_Toc158732194"/>
      <w:bookmarkStart w:id="28" w:name="_Toc15880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ACDC297" w14:textId="338342BC" w:rsidR="00CB0CBF" w:rsidRPr="003557CA" w:rsidRDefault="00052748" w:rsidP="00B36AF8">
      <w:pPr>
        <w:pStyle w:val="Heading1"/>
        <w:rPr>
          <w:lang w:val="en-US"/>
        </w:rPr>
      </w:pPr>
      <w:r>
        <w:rPr>
          <w:lang w:val="en-US"/>
        </w:rPr>
        <w:t xml:space="preserve">General data collection enhancements </w:t>
      </w:r>
    </w:p>
    <w:p w14:paraId="43602A54" w14:textId="6816B0FD" w:rsidR="007C6EC1" w:rsidRDefault="0000202A" w:rsidP="00BB6E95">
      <w:r>
        <w:t>It is agreed that t</w:t>
      </w:r>
      <w:r w:rsidRPr="0000202A">
        <w:t>wo resource sets can be configured for Set A and Set B separately in the CSI report configuration for the report</w:t>
      </w:r>
      <w:r>
        <w:t xml:space="preserve">. </w:t>
      </w:r>
      <w:r w:rsidR="0029772D">
        <w:t>Majority</w:t>
      </w:r>
      <w:r w:rsidR="00B36AF8">
        <w:t xml:space="preserve"> of </w:t>
      </w:r>
      <w:r w:rsidR="00F368F2">
        <w:t xml:space="preserve">the </w:t>
      </w:r>
      <w:r w:rsidR="00B36AF8">
        <w:t>evaluation</w:t>
      </w:r>
      <w:r w:rsidR="007C6EC1">
        <w:t>s</w:t>
      </w:r>
      <w:r w:rsidR="00B36AF8">
        <w:t xml:space="preserve"> results </w:t>
      </w:r>
      <w:r w:rsidR="007C6EC1">
        <w:t>from the Rel</w:t>
      </w:r>
      <w:r w:rsidR="00B36AF8">
        <w:t>-18 Study Item assumed 32 or 64 beams in Set A and 4, 8, 16, or even 32 in Set B.</w:t>
      </w:r>
      <w:r w:rsidR="00170320">
        <w:t xml:space="preserve"> F</w:t>
      </w:r>
      <w:r w:rsidR="00B36AF8">
        <w:t>rom the current specification in TS 38.331, it is noted that the m</w:t>
      </w:r>
      <w:r w:rsidR="00B36AF8" w:rsidRPr="002F1EA9">
        <w:t xml:space="preserve">aximum </w:t>
      </w:r>
      <w:r w:rsidR="00B36AF8" w:rsidRPr="00C858D7">
        <w:t xml:space="preserve">number of NZP CSI-RS resources per resource set (i.e., </w:t>
      </w:r>
      <w:proofErr w:type="spellStart"/>
      <w:r w:rsidR="00B36AF8" w:rsidRPr="00C858D7">
        <w:rPr>
          <w:i/>
          <w:iCs/>
        </w:rPr>
        <w:t>maxNrofNZP</w:t>
      </w:r>
      <w:proofErr w:type="spellEnd"/>
      <w:r w:rsidR="00B36AF8" w:rsidRPr="00C858D7">
        <w:rPr>
          <w:i/>
          <w:iCs/>
        </w:rPr>
        <w:t>-CSI-RS-</w:t>
      </w:r>
      <w:proofErr w:type="spellStart"/>
      <w:r w:rsidR="00B36AF8" w:rsidRPr="00C858D7">
        <w:rPr>
          <w:i/>
          <w:iCs/>
        </w:rPr>
        <w:t>ResourcesPerSet</w:t>
      </w:r>
      <w:proofErr w:type="spellEnd"/>
      <w:r w:rsidR="00B36AF8" w:rsidRPr="00C858D7">
        <w:t xml:space="preserve">) is 64 and the maximum number of aperiodic (AP) CSI-RS resources per resource set (i.e., </w:t>
      </w:r>
      <w:proofErr w:type="spellStart"/>
      <w:r w:rsidR="00B36AF8" w:rsidRPr="00C858D7">
        <w:rPr>
          <w:i/>
          <w:iCs/>
        </w:rPr>
        <w:t>maxNrofAP</w:t>
      </w:r>
      <w:proofErr w:type="spellEnd"/>
      <w:r w:rsidR="00B36AF8" w:rsidRPr="00C858D7">
        <w:rPr>
          <w:i/>
          <w:iCs/>
        </w:rPr>
        <w:t>-CSI-RS-</w:t>
      </w:r>
      <w:proofErr w:type="spellStart"/>
      <w:r w:rsidR="00B36AF8" w:rsidRPr="00C858D7">
        <w:rPr>
          <w:i/>
          <w:iCs/>
        </w:rPr>
        <w:t>ResourcesPerSet</w:t>
      </w:r>
      <w:proofErr w:type="spellEnd"/>
      <w:r w:rsidR="00B36AF8" w:rsidRPr="00C858D7">
        <w:t xml:space="preserve">) </w:t>
      </w:r>
      <w:r w:rsidR="00B36AF8" w:rsidRPr="008930D1">
        <w:rPr>
          <w:b/>
          <w:bCs/>
        </w:rPr>
        <w:t>is 16</w:t>
      </w:r>
      <w:r w:rsidR="00B36AF8" w:rsidRPr="00C858D7">
        <w:t>.</w:t>
      </w:r>
      <w:r w:rsidR="00B36AF8">
        <w:t xml:space="preserve"> </w:t>
      </w:r>
      <w:r w:rsidR="00C41809">
        <w:t xml:space="preserve">The </w:t>
      </w:r>
      <w:proofErr w:type="spellStart"/>
      <w:r w:rsidR="00C41809">
        <w:t>aPeriodic</w:t>
      </w:r>
      <w:proofErr w:type="spellEnd"/>
      <w:r w:rsidR="00C41809">
        <w:t xml:space="preserve"> reporting configuration is needed to ensure efficient data collection, </w:t>
      </w:r>
      <w:r w:rsidR="00542948">
        <w:t xml:space="preserve">for example </w:t>
      </w:r>
      <w:r w:rsidR="00527AB7">
        <w:t xml:space="preserve">activated only </w:t>
      </w:r>
      <w:r w:rsidR="00542948">
        <w:t>when</w:t>
      </w:r>
      <w:r w:rsidR="00742427">
        <w:t xml:space="preserve"> NW have sufficient resources available. However,</w:t>
      </w:r>
      <w:r w:rsidR="00542948">
        <w:t xml:space="preserve"> given the current limitation,</w:t>
      </w:r>
      <w:r w:rsidR="00742427">
        <w:t xml:space="preserve"> </w:t>
      </w:r>
      <w:r w:rsidR="005E1DE3">
        <w:t xml:space="preserve">set A or set B </w:t>
      </w:r>
      <w:r w:rsidR="00FF407A">
        <w:t xml:space="preserve">can have </w:t>
      </w:r>
      <w:r w:rsidR="005E1DE3">
        <w:t>a maximum of 16 beams</w:t>
      </w:r>
      <w:r w:rsidR="00AD198E">
        <w:t xml:space="preserve"> if </w:t>
      </w:r>
      <w:proofErr w:type="spellStart"/>
      <w:r w:rsidR="00AD198E">
        <w:t>aPeriodic</w:t>
      </w:r>
      <w:proofErr w:type="spellEnd"/>
      <w:r w:rsidR="00AD198E">
        <w:t xml:space="preserve"> reporting should be supported</w:t>
      </w:r>
      <w:r w:rsidR="005E1DE3">
        <w:t>.</w:t>
      </w:r>
    </w:p>
    <w:p w14:paraId="0044CB38" w14:textId="77777777" w:rsidR="005E1DE3" w:rsidRDefault="005E1DE3" w:rsidP="00B36AF8"/>
    <w:p w14:paraId="7D19CCB7" w14:textId="529F7824" w:rsidR="005E1DE3" w:rsidRDefault="0000202A" w:rsidP="008930D1">
      <w:pPr>
        <w:pStyle w:val="Observation0"/>
      </w:pPr>
      <w:bookmarkStart w:id="29" w:name="_Toc181972428"/>
      <w:r>
        <w:t>T</w:t>
      </w:r>
      <w:r w:rsidRPr="0000202A">
        <w:t>wo resource sets can be configured for Set A and Set B separately in the CSI report configuration for the report</w:t>
      </w:r>
      <w:r>
        <w:t>, but o</w:t>
      </w:r>
      <w:r w:rsidR="00222ABB">
        <w:t xml:space="preserve">nly 16 beams </w:t>
      </w:r>
      <w:r w:rsidR="00463221">
        <w:t xml:space="preserve">(i.e., </w:t>
      </w:r>
      <w:r w:rsidR="00EE1401">
        <w:t>aperiodic CSI-RS resources)</w:t>
      </w:r>
      <w:r w:rsidR="00222ABB">
        <w:t xml:space="preserve"> within a resourceSet are supported</w:t>
      </w:r>
      <w:r w:rsidR="002D2188">
        <w:t xml:space="preserve"> for AP</w:t>
      </w:r>
      <w:r w:rsidR="00222ABB">
        <w:rPr>
          <w:rFonts w:eastAsia="DengXian"/>
          <w:lang w:eastAsia="zh-CN"/>
        </w:rPr>
        <w:t xml:space="preserve"> </w:t>
      </w:r>
      <w:r w:rsidR="004C5942">
        <w:rPr>
          <w:rFonts w:eastAsia="DengXian" w:hint="eastAsia"/>
          <w:lang w:eastAsia="zh-CN"/>
        </w:rPr>
        <w:t>CSI report</w:t>
      </w:r>
      <w:r w:rsidR="00222ABB">
        <w:t>.</w:t>
      </w:r>
      <w:bookmarkEnd w:id="29"/>
    </w:p>
    <w:p w14:paraId="1FD7ED2E" w14:textId="77777777" w:rsidR="00C858D7" w:rsidRDefault="00C858D7" w:rsidP="00B36AF8"/>
    <w:p w14:paraId="1459BCE5" w14:textId="24FE71D5" w:rsidR="00C858D7" w:rsidRDefault="00C858D7" w:rsidP="00B36AF8">
      <w:r>
        <w:t xml:space="preserve">It is unclear whether </w:t>
      </w:r>
      <w:r w:rsidR="00F24A47">
        <w:rPr>
          <w:rFonts w:eastAsia="DengXian" w:hint="eastAsia"/>
          <w:lang w:eastAsia="zh-CN"/>
        </w:rPr>
        <w:t>S</w:t>
      </w:r>
      <w:r>
        <w:t>et A needs to be larger than 64 or not</w:t>
      </w:r>
      <w:r w:rsidR="0058383C">
        <w:t xml:space="preserve">. </w:t>
      </w:r>
      <w:r w:rsidR="0045616E">
        <w:t>A</w:t>
      </w:r>
      <w:r>
        <w:t xml:space="preserve">t least the </w:t>
      </w:r>
      <w:r w:rsidR="00B5663C">
        <w:rPr>
          <w:rFonts w:eastAsia="DengXian" w:hint="eastAsia"/>
          <w:lang w:eastAsia="zh-CN"/>
        </w:rPr>
        <w:t xml:space="preserve">number of CSI-RS resources </w:t>
      </w:r>
      <w:r w:rsidR="00D77000">
        <w:t xml:space="preserve">for AP and P should be the same, and </w:t>
      </w:r>
      <w:r w:rsidR="00A64436">
        <w:t xml:space="preserve">hence we should </w:t>
      </w:r>
      <w:r w:rsidR="0015009A">
        <w:rPr>
          <w:rFonts w:eastAsia="DengXian" w:hint="eastAsia"/>
          <w:lang w:eastAsia="zh-CN"/>
        </w:rPr>
        <w:t xml:space="preserve">have </w:t>
      </w:r>
      <w:r w:rsidR="00A64436">
        <w:t xml:space="preserve">64 beams </w:t>
      </w:r>
      <w:r w:rsidR="00305501">
        <w:t xml:space="preserve">as a starting point </w:t>
      </w:r>
      <w:r w:rsidR="00A64436">
        <w:t xml:space="preserve">for </w:t>
      </w:r>
      <w:r w:rsidR="008A26A1">
        <w:t>the resourceS</w:t>
      </w:r>
      <w:r>
        <w:t xml:space="preserve">et </w:t>
      </w:r>
      <w:r w:rsidR="008A26A1">
        <w:t xml:space="preserve">in the </w:t>
      </w:r>
      <w:proofErr w:type="spellStart"/>
      <w:r>
        <w:t>aPeriodicReportingConfigurat</w:t>
      </w:r>
      <w:r w:rsidR="00C86C75">
        <w:t>i</w:t>
      </w:r>
      <w:r>
        <w:t>on</w:t>
      </w:r>
      <w:proofErr w:type="spellEnd"/>
      <w:r>
        <w:t xml:space="preserve">. </w:t>
      </w:r>
    </w:p>
    <w:p w14:paraId="138B00C9" w14:textId="77777777" w:rsidR="00992475" w:rsidRDefault="00992475" w:rsidP="00B36AF8"/>
    <w:p w14:paraId="6AF5144C" w14:textId="26602A30" w:rsidR="002B05ED" w:rsidRPr="00CD5F60" w:rsidRDefault="009D1DAE" w:rsidP="00CD5F60">
      <w:pPr>
        <w:pStyle w:val="Proposal"/>
      </w:pPr>
      <w:bookmarkStart w:id="30" w:name="_Toc181972472"/>
      <w:r>
        <w:rPr>
          <w:lang w:val="en-GB"/>
        </w:rPr>
        <w:t xml:space="preserve">For </w:t>
      </w:r>
      <w:r w:rsidR="00E74D41">
        <w:rPr>
          <w:lang w:val="en-GB"/>
        </w:rPr>
        <w:t xml:space="preserve">UE-sided or NW-sided </w:t>
      </w:r>
      <w:r>
        <w:rPr>
          <w:lang w:val="en-GB"/>
        </w:rPr>
        <w:t xml:space="preserve">data collection, </w:t>
      </w:r>
      <w:r w:rsidR="00E74D41">
        <w:rPr>
          <w:lang w:val="en-GB"/>
        </w:rPr>
        <w:t xml:space="preserve">at least </w:t>
      </w:r>
      <w:r>
        <w:rPr>
          <w:lang w:val="en-GB"/>
        </w:rPr>
        <w:t xml:space="preserve">support UE measurement of </w:t>
      </w:r>
      <w:r w:rsidR="003C0987">
        <w:rPr>
          <w:lang w:val="en-GB"/>
        </w:rPr>
        <w:t xml:space="preserve">a resourceSet </w:t>
      </w:r>
      <w:r w:rsidR="006538B6">
        <w:rPr>
          <w:lang w:val="en-GB"/>
        </w:rPr>
        <w:t xml:space="preserve">with </w:t>
      </w:r>
      <w:r w:rsidR="008A26A1">
        <w:rPr>
          <w:lang w:val="en-GB"/>
        </w:rPr>
        <w:t>64</w:t>
      </w:r>
      <w:r w:rsidR="008A26A1" w:rsidRPr="00CD5F60">
        <w:rPr>
          <w:lang w:val="en-GB"/>
        </w:rPr>
        <w:t xml:space="preserve"> </w:t>
      </w:r>
      <w:r w:rsidRPr="00CD5F60">
        <w:rPr>
          <w:lang w:val="en-GB"/>
        </w:rPr>
        <w:t>NZP CSI-RS resources in the aperiodic reporting configuration</w:t>
      </w:r>
      <w:bookmarkEnd w:id="30"/>
    </w:p>
    <w:p w14:paraId="6CC6DAEF" w14:textId="6A69827D" w:rsidR="009D1DAE" w:rsidRPr="00D53E48" w:rsidRDefault="00527AB7" w:rsidP="004373FB">
      <w:pPr>
        <w:pStyle w:val="Proposal"/>
        <w:numPr>
          <w:ilvl w:val="1"/>
          <w:numId w:val="27"/>
        </w:numPr>
        <w:rPr>
          <w:lang w:val="en-GB"/>
        </w:rPr>
      </w:pPr>
      <w:bookmarkStart w:id="31" w:name="_Toc181109363"/>
      <w:bookmarkStart w:id="32" w:name="_Toc181343713"/>
      <w:bookmarkStart w:id="33" w:name="_Toc181972473"/>
      <w:bookmarkEnd w:id="31"/>
      <w:bookmarkEnd w:id="32"/>
      <w:r w:rsidRPr="00EF2E0C">
        <w:rPr>
          <w:lang w:val="en-GB"/>
        </w:rPr>
        <w:t>FFS on whether to support a resourceSet larger than 64</w:t>
      </w:r>
      <w:r w:rsidR="00F21DCB" w:rsidRPr="00EF2E0C">
        <w:rPr>
          <w:lang w:val="en-GB"/>
        </w:rPr>
        <w:t xml:space="preserve"> resources</w:t>
      </w:r>
      <w:r w:rsidRPr="00EF2E0C">
        <w:rPr>
          <w:lang w:val="en-GB"/>
        </w:rPr>
        <w:t xml:space="preserve"> for </w:t>
      </w:r>
      <w:proofErr w:type="spellStart"/>
      <w:r w:rsidR="008A26A1" w:rsidRPr="00EF2E0C">
        <w:rPr>
          <w:lang w:val="en-GB"/>
        </w:rPr>
        <w:t>aPerio</w:t>
      </w:r>
      <w:r w:rsidR="00291D68">
        <w:rPr>
          <w:lang w:val="en-GB"/>
        </w:rPr>
        <w:t>d</w:t>
      </w:r>
      <w:r w:rsidR="008A26A1" w:rsidRPr="00EF2E0C">
        <w:rPr>
          <w:lang w:val="en-GB"/>
        </w:rPr>
        <w:t>ic</w:t>
      </w:r>
      <w:proofErr w:type="spellEnd"/>
      <w:r w:rsidR="008A26A1" w:rsidRPr="00EF2E0C">
        <w:rPr>
          <w:lang w:val="en-GB"/>
        </w:rPr>
        <w:t xml:space="preserve"> or </w:t>
      </w:r>
      <w:r w:rsidRPr="00EF2E0C">
        <w:rPr>
          <w:lang w:val="en-GB"/>
        </w:rPr>
        <w:t xml:space="preserve">periodic </w:t>
      </w:r>
      <w:r w:rsidR="00D53E48" w:rsidRPr="00EF2E0C">
        <w:rPr>
          <w:lang w:val="en-GB"/>
        </w:rPr>
        <w:t>measurements</w:t>
      </w:r>
      <w:bookmarkEnd w:id="33"/>
    </w:p>
    <w:p w14:paraId="6E53FAE1" w14:textId="500F4A44" w:rsidR="00052748" w:rsidRDefault="00052748" w:rsidP="00052748">
      <w:pPr>
        <w:pStyle w:val="Heading1"/>
      </w:pPr>
      <w:r w:rsidRPr="2744D360">
        <w:rPr>
          <w:lang w:val="en-US"/>
        </w:rPr>
        <w:t>UE-sided model</w:t>
      </w:r>
    </w:p>
    <w:p w14:paraId="6408150E" w14:textId="77777777" w:rsidR="002B05ED" w:rsidRPr="00052748" w:rsidRDefault="002B05ED" w:rsidP="00A42B90">
      <w:pPr>
        <w:rPr>
          <w:lang w:val="en-GB" w:eastAsia="ja-JP"/>
        </w:rPr>
      </w:pPr>
    </w:p>
    <w:p w14:paraId="12CA5A9D" w14:textId="2CC12C7B" w:rsidR="001A0CAC" w:rsidRDefault="00E17A17" w:rsidP="00794A62">
      <w:pPr>
        <w:pStyle w:val="Heading2"/>
      </w:pPr>
      <w:r w:rsidRPr="00E17A17">
        <w:t>Configuration of Set A and Set B for UE-sided model</w:t>
      </w:r>
    </w:p>
    <w:tbl>
      <w:tblPr>
        <w:tblStyle w:val="TableGrid"/>
        <w:tblW w:w="0" w:type="auto"/>
        <w:tblLook w:val="04A0" w:firstRow="1" w:lastRow="0" w:firstColumn="1" w:lastColumn="0" w:noHBand="0" w:noVBand="1"/>
      </w:tblPr>
      <w:tblGrid>
        <w:gridCol w:w="9629"/>
      </w:tblGrid>
      <w:tr w:rsidR="00330A84" w14:paraId="6254F5A0" w14:textId="77777777" w:rsidTr="00330A84">
        <w:tc>
          <w:tcPr>
            <w:tcW w:w="9629" w:type="dxa"/>
          </w:tcPr>
          <w:p w14:paraId="3C0F88DD" w14:textId="77777777" w:rsidR="004A693D" w:rsidRPr="00A55A43" w:rsidRDefault="004A693D" w:rsidP="004A693D">
            <w:pPr>
              <w:rPr>
                <w:rFonts w:ascii="Times New Roman" w:eastAsia="DengXian" w:hAnsi="Times New Roman"/>
                <w:highlight w:val="green"/>
                <w:lang w:eastAsia="zh-CN"/>
              </w:rPr>
            </w:pPr>
            <w:r w:rsidRPr="00A55A43">
              <w:rPr>
                <w:rFonts w:ascii="Times New Roman" w:eastAsia="DengXian" w:hAnsi="Times New Roman"/>
                <w:highlight w:val="green"/>
                <w:lang w:eastAsia="zh-CN"/>
              </w:rPr>
              <w:t>Agreement</w:t>
            </w:r>
          </w:p>
          <w:p w14:paraId="3B024AC6" w14:textId="77777777" w:rsidR="004A693D" w:rsidRPr="00A55A43" w:rsidRDefault="004A693D" w:rsidP="004A693D">
            <w:pPr>
              <w:rPr>
                <w:rFonts w:ascii="Times New Roman" w:hAnsi="Times New Roman"/>
              </w:rPr>
            </w:pPr>
            <w:r w:rsidRPr="00A55A43">
              <w:rPr>
                <w:rFonts w:ascii="Times New Roman" w:hAnsi="Times New Roman"/>
              </w:rPr>
              <w:t>For UE-sided model at least for BM</w:t>
            </w:r>
            <w:r w:rsidRPr="00A55A43">
              <w:rPr>
                <w:rFonts w:ascii="Times New Roman" w:eastAsia="DengXian" w:hAnsi="Times New Roman"/>
                <w:lang w:eastAsia="zh-CN"/>
              </w:rPr>
              <w:t xml:space="preserve"> </w:t>
            </w:r>
            <w:r w:rsidRPr="00A55A43">
              <w:rPr>
                <w:rFonts w:ascii="Times New Roman" w:hAnsi="Times New Roman"/>
              </w:rPr>
              <w:t xml:space="preserve">Case-1, </w:t>
            </w:r>
            <w:r w:rsidRPr="00A55A43">
              <w:rPr>
                <w:rFonts w:ascii="Times New Roman" w:hAnsi="Times New Roman"/>
                <w:i/>
                <w:iCs/>
              </w:rPr>
              <w:t>CSI-ReportConfig</w:t>
            </w:r>
            <w:r w:rsidRPr="00A55A43">
              <w:rPr>
                <w:rFonts w:ascii="Times New Roman" w:hAnsi="Times New Roman"/>
              </w:rPr>
              <w:t xml:space="preserve"> is used for the configuration of inference results reporting</w:t>
            </w:r>
          </w:p>
          <w:p w14:paraId="61FB5928" w14:textId="77777777" w:rsidR="004A693D" w:rsidRPr="00A55A43" w:rsidRDefault="004A693D" w:rsidP="004373FB">
            <w:pPr>
              <w:pStyle w:val="ListParagraph"/>
              <w:numPr>
                <w:ilvl w:val="0"/>
                <w:numId w:val="22"/>
              </w:numPr>
              <w:spacing w:after="180" w:line="240" w:lineRule="auto"/>
              <w:rPr>
                <w:rFonts w:ascii="Times New Roman" w:hAnsi="Times New Roman"/>
                <w:lang w:val="en-US" w:eastAsia="zh-CN"/>
              </w:rPr>
            </w:pPr>
            <w:r w:rsidRPr="00A55A43">
              <w:rPr>
                <w:rFonts w:ascii="Times New Roman" w:hAnsi="Times New Roman"/>
              </w:rPr>
              <w:t xml:space="preserve">FFS on the details in the </w:t>
            </w:r>
            <w:r w:rsidRPr="00A55A43">
              <w:rPr>
                <w:rFonts w:ascii="Times New Roman" w:hAnsi="Times New Roman"/>
                <w:i/>
                <w:iCs/>
              </w:rPr>
              <w:t>CSI-ReportConfig</w:t>
            </w:r>
            <w:r w:rsidRPr="00A55A43">
              <w:rPr>
                <w:rFonts w:ascii="Times New Roman" w:hAnsi="Times New Roman"/>
              </w:rPr>
              <w:t>, at least considering:</w:t>
            </w:r>
          </w:p>
          <w:p w14:paraId="02983B76" w14:textId="77777777" w:rsidR="004A693D" w:rsidRPr="00A55A43" w:rsidRDefault="004A693D" w:rsidP="004373FB">
            <w:pPr>
              <w:pStyle w:val="ListParagraph"/>
              <w:widowControl w:val="0"/>
              <w:numPr>
                <w:ilvl w:val="1"/>
                <w:numId w:val="21"/>
              </w:numPr>
              <w:spacing w:after="180" w:line="240" w:lineRule="auto"/>
              <w:jc w:val="both"/>
              <w:rPr>
                <w:rFonts w:ascii="Times New Roman" w:hAnsi="Times New Roman"/>
                <w:lang w:val="en-US"/>
              </w:rPr>
            </w:pPr>
            <w:r w:rsidRPr="2D92C644">
              <w:rPr>
                <w:rFonts w:ascii="Times New Roman" w:hAnsi="Times New Roman"/>
                <w:lang w:val="en-US"/>
              </w:rPr>
              <w:lastRenderedPageBreak/>
              <w:t xml:space="preserve">Alt 1: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Set B</w:t>
            </w:r>
          </w:p>
          <w:p w14:paraId="252DCEDF" w14:textId="77777777" w:rsidR="004A693D" w:rsidRPr="00A55A43" w:rsidRDefault="004A693D" w:rsidP="004373FB">
            <w:pPr>
              <w:pStyle w:val="ListParagraph"/>
              <w:widowControl w:val="0"/>
              <w:numPr>
                <w:ilvl w:val="2"/>
                <w:numId w:val="21"/>
              </w:numPr>
              <w:spacing w:after="180" w:line="240" w:lineRule="auto"/>
              <w:jc w:val="both"/>
              <w:rPr>
                <w:rFonts w:ascii="Times New Roman" w:hAnsi="Times New Roman"/>
                <w:lang w:val="en-US"/>
              </w:rPr>
            </w:pPr>
            <w:r w:rsidRPr="00A55A43">
              <w:rPr>
                <w:rFonts w:ascii="Times New Roman" w:eastAsia="DengXian" w:hAnsi="Times New Roman"/>
                <w:lang w:eastAsia="zh-CN"/>
              </w:rPr>
              <w:t>FFS: how UE can determine the information about set A</w:t>
            </w:r>
          </w:p>
          <w:p w14:paraId="696612E9" w14:textId="77777777" w:rsidR="004A693D" w:rsidRPr="00A55A43" w:rsidRDefault="004A693D" w:rsidP="004373FB">
            <w:pPr>
              <w:pStyle w:val="ListParagraph"/>
              <w:widowControl w:val="0"/>
              <w:numPr>
                <w:ilvl w:val="1"/>
                <w:numId w:val="21"/>
              </w:numPr>
              <w:spacing w:after="180" w:line="240" w:lineRule="auto"/>
              <w:jc w:val="both"/>
              <w:rPr>
                <w:rFonts w:ascii="Times New Roman" w:hAnsi="Times New Roman"/>
                <w:lang w:val="en-US"/>
              </w:rPr>
            </w:pPr>
            <w:r w:rsidRPr="2D92C644">
              <w:rPr>
                <w:rFonts w:ascii="Times New Roman" w:hAnsi="Times New Roman"/>
                <w:lang w:val="en-US"/>
              </w:rPr>
              <w:t xml:space="preserve">Alt 2: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both Set A and Set B</w:t>
            </w:r>
          </w:p>
          <w:p w14:paraId="0BF05395" w14:textId="77777777" w:rsidR="004A693D" w:rsidRPr="00A55A43" w:rsidRDefault="004A693D" w:rsidP="004373FB">
            <w:pPr>
              <w:pStyle w:val="ListParagraph"/>
              <w:widowControl w:val="0"/>
              <w:numPr>
                <w:ilvl w:val="2"/>
                <w:numId w:val="21"/>
              </w:numPr>
              <w:spacing w:after="180" w:line="240" w:lineRule="auto"/>
              <w:jc w:val="both"/>
              <w:rPr>
                <w:rFonts w:ascii="Times New Roman" w:hAnsi="Times New Roman"/>
                <w:i/>
                <w:lang w:val="en-US"/>
              </w:rPr>
            </w:pPr>
            <w:r w:rsidRPr="2D92C644">
              <w:rPr>
                <w:rFonts w:ascii="Times New Roman" w:eastAsia="DengXian" w:hAnsi="Times New Roman"/>
                <w:lang w:val="en-US" w:eastAsia="zh-CN"/>
              </w:rPr>
              <w:t xml:space="preserve">FFS: How to configure resource set(s) for </w:t>
            </w:r>
            <w:r w:rsidRPr="2D92C644">
              <w:rPr>
                <w:rFonts w:ascii="Times New Roman" w:hAnsi="Times New Roman"/>
                <w:lang w:val="en-US"/>
              </w:rPr>
              <w:t>Set A</w:t>
            </w:r>
            <w:r w:rsidRPr="2D92C644">
              <w:rPr>
                <w:rFonts w:ascii="Times New Roman" w:eastAsia="DengXian" w:hAnsi="Times New Roman"/>
                <w:lang w:val="en-US" w:eastAsia="zh-CN"/>
              </w:rPr>
              <w:t xml:space="preserve"> and</w:t>
            </w:r>
            <w:r w:rsidRPr="2D92C644">
              <w:rPr>
                <w:rFonts w:ascii="Times New Roman" w:hAnsi="Times New Roman"/>
                <w:lang w:val="en-US"/>
              </w:rPr>
              <w:t xml:space="preserve"> Set B </w:t>
            </w:r>
            <w:r w:rsidRPr="2D92C644">
              <w:rPr>
                <w:rFonts w:ascii="Times New Roman" w:eastAsia="DengXian" w:hAnsi="Times New Roman"/>
                <w:lang w:val="en-US" w:eastAsia="zh-CN"/>
              </w:rPr>
              <w:t>in</w:t>
            </w:r>
            <w:r w:rsidRPr="2D92C644">
              <w:rPr>
                <w:rFonts w:ascii="Times New Roman" w:hAnsi="Times New Roman"/>
                <w:lang w:val="en-US"/>
              </w:rPr>
              <w:t xml:space="preserve"> </w:t>
            </w:r>
            <w:r w:rsidRPr="2D92C644">
              <w:rPr>
                <w:rFonts w:ascii="Times New Roman" w:hAnsi="Times New Roman"/>
                <w:i/>
                <w:lang w:val="en-US"/>
              </w:rPr>
              <w:t>CSI-ResourceConfig</w:t>
            </w:r>
          </w:p>
          <w:p w14:paraId="1DC333ED" w14:textId="77777777" w:rsidR="004A693D" w:rsidRPr="00A55A43" w:rsidRDefault="004A693D" w:rsidP="004373FB">
            <w:pPr>
              <w:pStyle w:val="ListParagraph"/>
              <w:widowControl w:val="0"/>
              <w:numPr>
                <w:ilvl w:val="1"/>
                <w:numId w:val="21"/>
              </w:numPr>
              <w:spacing w:after="180" w:line="240" w:lineRule="auto"/>
              <w:jc w:val="both"/>
              <w:rPr>
                <w:rFonts w:ascii="Times New Roman" w:hAnsi="Times New Roman"/>
                <w:lang w:val="en-US"/>
              </w:rPr>
            </w:pPr>
            <w:r w:rsidRPr="2D92C644">
              <w:rPr>
                <w:rFonts w:ascii="Times New Roman" w:hAnsi="Times New Roman"/>
                <w:lang w:val="en-US"/>
              </w:rPr>
              <w:t xml:space="preserve">Alt 3: two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s are configured for Set A and Set B separately</w:t>
            </w:r>
          </w:p>
          <w:p w14:paraId="64ABD8CC" w14:textId="77777777" w:rsidR="004A693D" w:rsidRPr="00A55A43" w:rsidRDefault="004A693D" w:rsidP="004373FB">
            <w:pPr>
              <w:pStyle w:val="ListParagraph"/>
              <w:widowControl w:val="0"/>
              <w:numPr>
                <w:ilvl w:val="1"/>
                <w:numId w:val="21"/>
              </w:numPr>
              <w:spacing w:after="180" w:line="240" w:lineRule="auto"/>
              <w:jc w:val="both"/>
              <w:rPr>
                <w:rFonts w:ascii="Times New Roman" w:hAnsi="Times New Roman"/>
                <w:lang w:val="en-US" w:eastAsia="zh-CN"/>
              </w:rPr>
            </w:pPr>
            <w:r w:rsidRPr="2D92C644">
              <w:rPr>
                <w:rFonts w:ascii="Times New Roman" w:hAnsi="Times New Roman"/>
                <w:lang w:val="en-US"/>
              </w:rPr>
              <w:t xml:space="preserve">Alt </w:t>
            </w:r>
            <w:r w:rsidRPr="2D92C644">
              <w:rPr>
                <w:rFonts w:ascii="Times New Roman" w:eastAsia="DengXian" w:hAnsi="Times New Roman"/>
                <w:lang w:val="en-US" w:eastAsia="zh-CN"/>
              </w:rPr>
              <w:t>4</w:t>
            </w:r>
            <w:r w:rsidRPr="2D92C644">
              <w:rPr>
                <w:rFonts w:ascii="Times New Roman" w:hAnsi="Times New Roman"/>
                <w:lang w:val="en-US"/>
              </w:rPr>
              <w:t xml:space="preserve">: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Set B, </w:t>
            </w:r>
            <w:r w:rsidRPr="2D92C644">
              <w:rPr>
                <w:rFonts w:ascii="Times New Roman" w:eastAsia="DengXian" w:hAnsi="Times New Roman"/>
                <w:lang w:val="en-US" w:eastAsia="zh-CN"/>
              </w:rPr>
              <w:t xml:space="preserve">Set A is configured using separate resource set(s) other than that represented by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w:t>
            </w:r>
          </w:p>
          <w:p w14:paraId="2FA8F1D0" w14:textId="77777777" w:rsidR="004A693D" w:rsidRPr="00A55A43" w:rsidRDefault="004A693D" w:rsidP="004373FB">
            <w:pPr>
              <w:pStyle w:val="ListParagraph"/>
              <w:widowControl w:val="0"/>
              <w:numPr>
                <w:ilvl w:val="2"/>
                <w:numId w:val="21"/>
              </w:numPr>
              <w:spacing w:after="180" w:line="240" w:lineRule="auto"/>
              <w:jc w:val="both"/>
              <w:rPr>
                <w:rFonts w:ascii="Times New Roman" w:hAnsi="Times New Roman"/>
                <w:lang w:val="en-US" w:eastAsia="zh-CN"/>
              </w:rPr>
            </w:pPr>
            <w:r w:rsidRPr="00A55A43">
              <w:rPr>
                <w:rFonts w:ascii="Times New Roman" w:eastAsia="DengXian" w:hAnsi="Times New Roman"/>
                <w:lang w:eastAsia="zh-CN"/>
              </w:rPr>
              <w:t xml:space="preserve">FFS: how to configure/indicate separate resource set(s) for </w:t>
            </w:r>
            <w:r w:rsidRPr="00A55A43">
              <w:rPr>
                <w:rFonts w:ascii="Times New Roman" w:hAnsi="Times New Roman"/>
              </w:rPr>
              <w:t>Set A</w:t>
            </w:r>
          </w:p>
          <w:p w14:paraId="7F517B05" w14:textId="77777777" w:rsidR="004A693D" w:rsidRPr="00A55A43" w:rsidRDefault="004A693D" w:rsidP="004373FB">
            <w:pPr>
              <w:pStyle w:val="ListParagraph"/>
              <w:widowControl w:val="0"/>
              <w:numPr>
                <w:ilvl w:val="1"/>
                <w:numId w:val="20"/>
              </w:numPr>
              <w:tabs>
                <w:tab w:val="left" w:pos="1080"/>
              </w:tabs>
              <w:spacing w:after="180" w:line="240" w:lineRule="auto"/>
              <w:jc w:val="both"/>
              <w:rPr>
                <w:rFonts w:ascii="Times New Roman" w:hAnsi="Times New Roman"/>
                <w:lang w:val="en-US" w:eastAsia="zh-CN"/>
              </w:rPr>
            </w:pPr>
            <w:r w:rsidRPr="2D92C644">
              <w:rPr>
                <w:rFonts w:ascii="Times New Roman" w:hAnsi="Times New Roman"/>
                <w:lang w:val="en-US"/>
              </w:rPr>
              <w:t xml:space="preserve">Note: separate </w:t>
            </w:r>
            <w:r w:rsidRPr="2D92C644">
              <w:rPr>
                <w:rFonts w:ascii="Times New Roman" w:hAnsi="Times New Roman"/>
                <w:i/>
                <w:lang w:val="en-US"/>
              </w:rPr>
              <w:t xml:space="preserve">CSI-ReportConfig </w:t>
            </w:r>
            <w:r w:rsidRPr="2D92C644">
              <w:rPr>
                <w:rFonts w:ascii="Times New Roman" w:hAnsi="Times New Roman"/>
                <w:lang w:val="en-US"/>
              </w:rPr>
              <w:t>for Set A and Set B are not precluded.</w:t>
            </w:r>
          </w:p>
          <w:p w14:paraId="73E97370" w14:textId="77777777" w:rsidR="004A693D" w:rsidRPr="00A55A43" w:rsidRDefault="004A693D" w:rsidP="004373FB">
            <w:pPr>
              <w:pStyle w:val="ListParagraph"/>
              <w:widowControl w:val="0"/>
              <w:numPr>
                <w:ilvl w:val="1"/>
                <w:numId w:val="20"/>
              </w:numPr>
              <w:tabs>
                <w:tab w:val="left" w:pos="1080"/>
              </w:tabs>
              <w:spacing w:after="180" w:line="240" w:lineRule="auto"/>
              <w:jc w:val="both"/>
              <w:rPr>
                <w:rFonts w:ascii="Times New Roman" w:hAnsi="Times New Roman"/>
                <w:lang w:val="en-US" w:eastAsia="zh-CN"/>
              </w:rPr>
            </w:pPr>
            <w:r w:rsidRPr="2D92C644">
              <w:rPr>
                <w:rFonts w:ascii="Times New Roman" w:hAnsi="Times New Roman"/>
                <w:lang w:val="en-US"/>
              </w:rPr>
              <w:t xml:space="preserve">Note: Not perform measurement for Set A and only perform measurement for Set B subject to the </w:t>
            </w:r>
            <w:r w:rsidRPr="2D92C644">
              <w:rPr>
                <w:rFonts w:ascii="Times New Roman" w:hAnsi="Times New Roman"/>
                <w:i/>
                <w:lang w:val="en-US"/>
              </w:rPr>
              <w:t>CSI-ReportConfig</w:t>
            </w:r>
          </w:p>
          <w:p w14:paraId="5DFE7D02" w14:textId="77777777" w:rsidR="004A693D" w:rsidRPr="00A55A43" w:rsidRDefault="004A693D" w:rsidP="004373FB">
            <w:pPr>
              <w:pStyle w:val="ListParagraph"/>
              <w:widowControl w:val="0"/>
              <w:numPr>
                <w:ilvl w:val="1"/>
                <w:numId w:val="21"/>
              </w:numPr>
              <w:spacing w:after="180" w:line="240" w:lineRule="auto"/>
              <w:jc w:val="both"/>
              <w:rPr>
                <w:rFonts w:ascii="Times New Roman" w:hAnsi="Times New Roman"/>
                <w:lang w:val="en-US"/>
              </w:rPr>
            </w:pPr>
            <w:r w:rsidRPr="00A55A43">
              <w:rPr>
                <w:rFonts w:ascii="Times New Roman" w:hAnsi="Times New Roman"/>
              </w:rPr>
              <w:t>FFS on the association between Set A and Set B with or without additional IE</w:t>
            </w:r>
          </w:p>
          <w:p w14:paraId="070E902B" w14:textId="77777777" w:rsidR="004A693D" w:rsidRPr="00A55A43" w:rsidRDefault="004A693D" w:rsidP="004373FB">
            <w:pPr>
              <w:pStyle w:val="ListParagraph"/>
              <w:widowControl w:val="0"/>
              <w:numPr>
                <w:ilvl w:val="1"/>
                <w:numId w:val="21"/>
              </w:numPr>
              <w:spacing w:after="180" w:line="240" w:lineRule="auto"/>
              <w:jc w:val="both"/>
              <w:rPr>
                <w:rFonts w:ascii="Times New Roman" w:hAnsi="Times New Roman"/>
                <w:lang w:val="en-US" w:eastAsia="zh-CN"/>
              </w:rPr>
            </w:pPr>
            <w:r w:rsidRPr="00A55A43">
              <w:rPr>
                <w:rFonts w:ascii="Times New Roman" w:hAnsi="Times New Roman"/>
              </w:rPr>
              <w:t xml:space="preserve">Other necessary configuration are not precluded. </w:t>
            </w:r>
          </w:p>
          <w:p w14:paraId="5348B6D7" w14:textId="77777777" w:rsidR="002F14E8" w:rsidRPr="005A0D93" w:rsidRDefault="002F14E8" w:rsidP="002F14E8">
            <w:pPr>
              <w:tabs>
                <w:tab w:val="left" w:pos="360"/>
                <w:tab w:val="left" w:pos="1080"/>
              </w:tabs>
              <w:spacing w:after="180"/>
              <w:jc w:val="both"/>
              <w:rPr>
                <w:rFonts w:ascii="Times New Roman" w:eastAsia="DengXian" w:hAnsi="Times New Roman" w:cs="Times New Roman"/>
                <w:sz w:val="20"/>
                <w:szCs w:val="20"/>
                <w:highlight w:val="green"/>
                <w:lang w:eastAsia="zh-CN"/>
              </w:rPr>
            </w:pPr>
            <w:r w:rsidRPr="005A0D93">
              <w:rPr>
                <w:rFonts w:ascii="Times New Roman" w:eastAsia="DengXian" w:hAnsi="Times New Roman" w:cs="Times New Roman" w:hint="eastAsia"/>
                <w:sz w:val="20"/>
                <w:szCs w:val="20"/>
                <w:highlight w:val="green"/>
                <w:lang w:eastAsia="zh-CN"/>
              </w:rPr>
              <w:t>Agreement</w:t>
            </w:r>
          </w:p>
          <w:p w14:paraId="279B49F2" w14:textId="77777777" w:rsidR="002F14E8" w:rsidRPr="005A0D93" w:rsidRDefault="002F14E8" w:rsidP="002F14E8">
            <w:pPr>
              <w:spacing w:after="180"/>
              <w:jc w:val="both"/>
              <w:rPr>
                <w:rFonts w:ascii="Times New Roman" w:eastAsia="Malgun Gothic" w:hAnsi="Times New Roman" w:cs="Times New Roman"/>
                <w:sz w:val="20"/>
                <w:szCs w:val="20"/>
                <w:lang w:eastAsia="zh-CN"/>
              </w:rPr>
            </w:pPr>
            <w:r w:rsidRPr="005A0D93">
              <w:rPr>
                <w:rFonts w:ascii="Times New Roman" w:eastAsia="Malgun Gothic" w:hAnsi="Times New Roman" w:cs="Times New Roman"/>
                <w:sz w:val="20"/>
                <w:szCs w:val="20"/>
                <w:lang w:eastAsia="ko-KR"/>
              </w:rPr>
              <w:t>For UE-sided model at least for BM</w:t>
            </w:r>
            <w:r w:rsidRPr="005A0D93">
              <w:rPr>
                <w:rFonts w:ascii="Times New Roman" w:eastAsia="DengXian" w:hAnsi="Times New Roman" w:cs="Times New Roman" w:hint="eastAsia"/>
                <w:sz w:val="20"/>
                <w:szCs w:val="20"/>
                <w:lang w:eastAsia="zh-CN"/>
              </w:rPr>
              <w:t xml:space="preserve"> </w:t>
            </w:r>
            <w:r w:rsidRPr="005A0D93">
              <w:rPr>
                <w:rFonts w:ascii="Times New Roman" w:eastAsia="Malgun Gothic" w:hAnsi="Times New Roman" w:cs="Times New Roman"/>
                <w:sz w:val="20"/>
                <w:szCs w:val="20"/>
                <w:lang w:eastAsia="ko-KR"/>
              </w:rPr>
              <w:t xml:space="preserve">Case-1, for inference results report </w:t>
            </w:r>
          </w:p>
          <w:p w14:paraId="0B709BB7" w14:textId="77777777" w:rsidR="002F14E8" w:rsidRPr="005A0D93" w:rsidRDefault="002F14E8" w:rsidP="004373FB">
            <w:pPr>
              <w:numPr>
                <w:ilvl w:val="0"/>
                <w:numId w:val="36"/>
              </w:numPr>
              <w:spacing w:after="180"/>
              <w:jc w:val="both"/>
              <w:rPr>
                <w:rFonts w:ascii="Times New Roman" w:eastAsia="Malgun Gothic" w:hAnsi="Times New Roman" w:cs="Times New Roman"/>
                <w:sz w:val="20"/>
                <w:szCs w:val="20"/>
                <w:lang w:eastAsia="ko-KR"/>
              </w:rPr>
            </w:pPr>
            <w:r w:rsidRPr="005A0D93">
              <w:rPr>
                <w:rFonts w:ascii="Times New Roman" w:eastAsia="Malgun Gothic" w:hAnsi="Times New Roman" w:cs="Times New Roman"/>
                <w:sz w:val="20"/>
                <w:szCs w:val="20"/>
                <w:lang w:eastAsia="ko-KR"/>
              </w:rPr>
              <w:t>Two resource sets can be configured for Set A and Set B separately in the CSI report configuration for the report</w:t>
            </w:r>
          </w:p>
          <w:p w14:paraId="7A1263F0" w14:textId="77777777" w:rsidR="002F14E8" w:rsidRPr="005A0D93" w:rsidRDefault="002F14E8" w:rsidP="004373FB">
            <w:pPr>
              <w:numPr>
                <w:ilvl w:val="1"/>
                <w:numId w:val="36"/>
              </w:numPr>
              <w:spacing w:after="180"/>
              <w:jc w:val="both"/>
              <w:rPr>
                <w:rFonts w:ascii="Times New Roman" w:eastAsia="Malgun Gothic" w:hAnsi="Times New Roman" w:cs="Times New Roman"/>
                <w:sz w:val="20"/>
                <w:szCs w:val="20"/>
                <w:lang w:eastAsia="ko-KR"/>
              </w:rPr>
            </w:pPr>
            <w:r w:rsidRPr="005A0D93">
              <w:rPr>
                <w:rFonts w:ascii="Times New Roman" w:eastAsia="Malgun Gothic" w:hAnsi="Times New Roman" w:cs="Times New Roman"/>
                <w:sz w:val="20"/>
                <w:szCs w:val="20"/>
                <w:lang w:eastAsia="zh-CN"/>
              </w:rPr>
              <w:t xml:space="preserve">FFS whether support only resource set for Set B </w:t>
            </w:r>
            <w:r w:rsidRPr="005A0D93">
              <w:rPr>
                <w:rFonts w:ascii="Times New Roman" w:eastAsia="DengXian" w:hAnsi="Times New Roman" w:cs="Times New Roman" w:hint="eastAsia"/>
                <w:sz w:val="20"/>
                <w:szCs w:val="20"/>
                <w:lang w:eastAsia="zh-CN"/>
              </w:rPr>
              <w:t>is configured</w:t>
            </w:r>
          </w:p>
          <w:p w14:paraId="2E90F1B0" w14:textId="77777777" w:rsidR="002F14E8" w:rsidRPr="005A0D93" w:rsidRDefault="002F14E8" w:rsidP="004373FB">
            <w:pPr>
              <w:numPr>
                <w:ilvl w:val="0"/>
                <w:numId w:val="36"/>
              </w:numPr>
              <w:spacing w:after="180"/>
              <w:jc w:val="both"/>
              <w:rPr>
                <w:rFonts w:ascii="Times New Roman" w:eastAsia="Malgun Gothic" w:hAnsi="Times New Roman" w:cs="Times New Roman"/>
                <w:sz w:val="20"/>
                <w:szCs w:val="20"/>
                <w:lang w:eastAsia="zh-CN"/>
              </w:rPr>
            </w:pPr>
            <w:r w:rsidRPr="005A0D93">
              <w:rPr>
                <w:rFonts w:ascii="Times New Roman" w:eastAsia="Malgun Gothic" w:hAnsi="Times New Roman" w:cs="Times New Roman"/>
                <w:sz w:val="20"/>
                <w:szCs w:val="20"/>
                <w:lang w:eastAsia="ko-KR"/>
              </w:rPr>
              <w:t>UE performs measurement on the resource set for Set B for inference</w:t>
            </w:r>
            <w:r w:rsidRPr="005A0D93">
              <w:rPr>
                <w:rFonts w:ascii="Times New Roman" w:eastAsia="DengXian" w:hAnsi="Times New Roman" w:cs="Times New Roman" w:hint="eastAsia"/>
                <w:sz w:val="20"/>
                <w:szCs w:val="20"/>
                <w:lang w:eastAsia="zh-CN"/>
              </w:rPr>
              <w:t xml:space="preserve">, and UE is not expected to measure resource set for Set A for inference, </w:t>
            </w:r>
          </w:p>
          <w:p w14:paraId="0994BE63" w14:textId="77777777" w:rsidR="002F14E8" w:rsidRPr="005A0D93" w:rsidRDefault="002F14E8" w:rsidP="004373FB">
            <w:pPr>
              <w:numPr>
                <w:ilvl w:val="0"/>
                <w:numId w:val="21"/>
              </w:numPr>
              <w:tabs>
                <w:tab w:val="left" w:pos="756"/>
              </w:tabs>
              <w:spacing w:after="180"/>
              <w:jc w:val="both"/>
              <w:rPr>
                <w:rFonts w:ascii="Times New Roman" w:eastAsia="Malgun Gothic" w:hAnsi="Times New Roman" w:cs="Times New Roman"/>
                <w:sz w:val="20"/>
                <w:szCs w:val="20"/>
                <w:lang w:eastAsia="zh-CN"/>
              </w:rPr>
            </w:pPr>
            <w:r w:rsidRPr="005A0D93">
              <w:rPr>
                <w:rFonts w:ascii="Times New Roman" w:eastAsia="Malgun Gothic" w:hAnsi="Times New Roman" w:cs="Times New Roman"/>
                <w:sz w:val="20"/>
                <w:szCs w:val="20"/>
                <w:lang w:eastAsia="zh-CN"/>
              </w:rPr>
              <w:t>The beam information in the inference report refers to the resource set for Set A</w:t>
            </w:r>
          </w:p>
          <w:p w14:paraId="222E3932" w14:textId="6C55DAF8" w:rsidR="00310D17" w:rsidRPr="00E6007A" w:rsidRDefault="00310D17" w:rsidP="00B63693">
            <w:pPr>
              <w:spacing w:after="180" w:line="264" w:lineRule="auto"/>
              <w:jc w:val="both"/>
              <w:rPr>
                <w:lang w:val="en-GB"/>
              </w:rPr>
            </w:pPr>
          </w:p>
        </w:tc>
      </w:tr>
    </w:tbl>
    <w:p w14:paraId="2A6C66FC" w14:textId="1DD44F77" w:rsidR="0070538E" w:rsidRDefault="0070538E" w:rsidP="001A0CAC">
      <w:pPr>
        <w:rPr>
          <w:lang w:val="en-GB" w:eastAsia="ja-JP"/>
        </w:rPr>
      </w:pPr>
    </w:p>
    <w:p w14:paraId="5F5C4B65" w14:textId="197C5B83" w:rsidR="003C692F" w:rsidRDefault="003C692F" w:rsidP="001A0CAC">
      <w:pPr>
        <w:rPr>
          <w:lang w:val="en-GB" w:eastAsia="ja-JP"/>
        </w:rPr>
      </w:pPr>
    </w:p>
    <w:p w14:paraId="7C1BB0DE" w14:textId="77777777" w:rsidR="00B22B94" w:rsidRDefault="00B22B94" w:rsidP="001A0CAC">
      <w:pPr>
        <w:rPr>
          <w:lang w:val="en-GB" w:eastAsia="ja-JP"/>
        </w:rPr>
      </w:pPr>
    </w:p>
    <w:p w14:paraId="6BAC077E" w14:textId="51EC290A" w:rsidR="00811804" w:rsidRDefault="002E7BF7" w:rsidP="00811804">
      <w:pPr>
        <w:pStyle w:val="Heading3"/>
      </w:pPr>
      <w:r w:rsidRPr="002E7BF7">
        <w:t xml:space="preserve">Configuration of Set A and Set B </w:t>
      </w:r>
      <w:r>
        <w:t>for I</w:t>
      </w:r>
      <w:r w:rsidR="00811804">
        <w:t xml:space="preserve">nference </w:t>
      </w:r>
      <w:r>
        <w:t>Reporting</w:t>
      </w:r>
    </w:p>
    <w:p w14:paraId="2A7B5234" w14:textId="77777777" w:rsidR="00FD1B2F" w:rsidRDefault="00FD1B2F" w:rsidP="00811804">
      <w:pPr>
        <w:rPr>
          <w:lang w:val="en-GB" w:eastAsia="ja-JP"/>
        </w:rPr>
      </w:pPr>
    </w:p>
    <w:p w14:paraId="5A77EAFF" w14:textId="32A789E2" w:rsidR="002F14E8" w:rsidRPr="00B22B94" w:rsidRDefault="00B22B94" w:rsidP="00811804">
      <w:pPr>
        <w:rPr>
          <w:b/>
          <w:bCs/>
          <w:u w:val="single"/>
          <w:lang w:val="en-GB" w:eastAsia="ja-JP"/>
        </w:rPr>
      </w:pPr>
      <w:r w:rsidRPr="00B22B94">
        <w:rPr>
          <w:b/>
          <w:bCs/>
          <w:u w:val="single"/>
          <w:lang w:val="en-GB" w:eastAsia="ja-JP"/>
        </w:rPr>
        <w:t>Alt 1</w:t>
      </w:r>
      <w:r w:rsidR="00065B37">
        <w:rPr>
          <w:b/>
          <w:bCs/>
          <w:u w:val="single"/>
          <w:lang w:val="en-GB" w:eastAsia="ja-JP"/>
        </w:rPr>
        <w:t xml:space="preserve"> and 4</w:t>
      </w:r>
      <w:r w:rsidRPr="00B22B94">
        <w:rPr>
          <w:b/>
          <w:bCs/>
          <w:u w:val="single"/>
          <w:lang w:val="en-GB" w:eastAsia="ja-JP"/>
        </w:rPr>
        <w:t>: one CSI-</w:t>
      </w:r>
      <w:proofErr w:type="spellStart"/>
      <w:r w:rsidRPr="00B22B94">
        <w:rPr>
          <w:b/>
          <w:bCs/>
          <w:u w:val="single"/>
          <w:lang w:val="en-GB" w:eastAsia="ja-JP"/>
        </w:rPr>
        <w:t>ResourceConfigId</w:t>
      </w:r>
      <w:proofErr w:type="spellEnd"/>
      <w:r w:rsidRPr="00B22B94">
        <w:rPr>
          <w:b/>
          <w:bCs/>
          <w:u w:val="single"/>
          <w:lang w:val="en-GB" w:eastAsia="ja-JP"/>
        </w:rPr>
        <w:t xml:space="preserve"> is configured for Set B</w:t>
      </w:r>
    </w:p>
    <w:p w14:paraId="4FBDE545" w14:textId="77777777" w:rsidR="00811804" w:rsidRDefault="00811804" w:rsidP="00811804">
      <w:pPr>
        <w:rPr>
          <w:lang w:val="en-GB" w:eastAsia="ja-JP"/>
        </w:rPr>
      </w:pPr>
    </w:p>
    <w:p w14:paraId="6019791C" w14:textId="43F8AAA3" w:rsidR="00B22B94" w:rsidRDefault="00B22B94" w:rsidP="00811804">
      <w:pPr>
        <w:rPr>
          <w:lang w:val="en-GB" w:eastAsia="ja-JP"/>
        </w:rPr>
      </w:pPr>
      <w:r>
        <w:rPr>
          <w:lang w:val="en-GB" w:eastAsia="ja-JP"/>
        </w:rPr>
        <w:t xml:space="preserve">Regarding alternative 1, our understanding is that </w:t>
      </w:r>
      <w:r w:rsidR="00065B37">
        <w:rPr>
          <w:lang w:val="en-GB" w:eastAsia="ja-JP"/>
        </w:rPr>
        <w:t>resourceS</w:t>
      </w:r>
      <w:r>
        <w:rPr>
          <w:lang w:val="en-GB" w:eastAsia="ja-JP"/>
        </w:rPr>
        <w:t>et A is configured</w:t>
      </w:r>
      <w:r w:rsidR="0024743C">
        <w:rPr>
          <w:lang w:val="en-GB" w:eastAsia="ja-JP"/>
        </w:rPr>
        <w:t xml:space="preserve"> by </w:t>
      </w:r>
      <w:r w:rsidR="00065B37">
        <w:rPr>
          <w:lang w:val="en-GB" w:eastAsia="ja-JP"/>
        </w:rPr>
        <w:t xml:space="preserve">directly </w:t>
      </w:r>
      <w:r w:rsidR="0024743C">
        <w:rPr>
          <w:lang w:val="en-GB" w:eastAsia="ja-JP"/>
        </w:rPr>
        <w:t xml:space="preserve">relating to </w:t>
      </w:r>
      <w:r w:rsidR="00065B37">
        <w:rPr>
          <w:lang w:val="en-GB" w:eastAsia="ja-JP"/>
        </w:rPr>
        <w:t xml:space="preserve">the </w:t>
      </w:r>
      <w:proofErr w:type="gramStart"/>
      <w:r w:rsidR="00065B37">
        <w:rPr>
          <w:lang w:val="en-GB" w:eastAsia="ja-JP"/>
        </w:rPr>
        <w:t xml:space="preserve">ResourceSet </w:t>
      </w:r>
      <w:r w:rsidR="00A17C65">
        <w:rPr>
          <w:lang w:val="en-GB" w:eastAsia="ja-JP"/>
        </w:rPr>
        <w:t xml:space="preserve"> </w:t>
      </w:r>
      <w:r w:rsidR="0048629D">
        <w:rPr>
          <w:lang w:val="en-GB" w:eastAsia="ja-JP"/>
        </w:rPr>
        <w:t>a</w:t>
      </w:r>
      <w:r w:rsidR="00065B37">
        <w:rPr>
          <w:lang w:val="en-GB" w:eastAsia="ja-JP"/>
        </w:rPr>
        <w:t>nd</w:t>
      </w:r>
      <w:proofErr w:type="gramEnd"/>
      <w:r w:rsidR="00065B37">
        <w:rPr>
          <w:lang w:val="en-GB" w:eastAsia="ja-JP"/>
        </w:rPr>
        <w:t xml:space="preserve"> not </w:t>
      </w:r>
      <w:r w:rsidR="0024743C">
        <w:rPr>
          <w:lang w:val="en-GB" w:eastAsia="ja-JP"/>
        </w:rPr>
        <w:t xml:space="preserve">another CSI-ResourceConfig. </w:t>
      </w:r>
      <w:r w:rsidR="001F6C17">
        <w:rPr>
          <w:lang w:val="en-GB" w:eastAsia="ja-JP"/>
        </w:rPr>
        <w:t xml:space="preserve">Since the </w:t>
      </w:r>
      <w:r w:rsidR="008A26A1">
        <w:rPr>
          <w:lang w:val="en-GB" w:eastAsia="ja-JP"/>
        </w:rPr>
        <w:t xml:space="preserve">working assumption is that the </w:t>
      </w:r>
      <w:r w:rsidR="001F6C17">
        <w:rPr>
          <w:lang w:val="en-GB" w:eastAsia="ja-JP"/>
        </w:rPr>
        <w:t>CSI framework should be used, our understanding is that such solution</w:t>
      </w:r>
      <w:r w:rsidR="0024743C">
        <w:rPr>
          <w:lang w:val="en-GB" w:eastAsia="ja-JP"/>
        </w:rPr>
        <w:t xml:space="preserve"> comprise</w:t>
      </w:r>
      <w:r w:rsidR="001F6C17">
        <w:rPr>
          <w:lang w:val="en-GB" w:eastAsia="ja-JP"/>
        </w:rPr>
        <w:t>s</w:t>
      </w:r>
      <w:r w:rsidR="0024743C">
        <w:rPr>
          <w:lang w:val="en-GB" w:eastAsia="ja-JP"/>
        </w:rPr>
        <w:t xml:space="preserve"> that the </w:t>
      </w:r>
      <w:r w:rsidR="0085707B">
        <w:rPr>
          <w:lang w:val="en-GB" w:eastAsia="ja-JP"/>
        </w:rPr>
        <w:t xml:space="preserve">NW configures the </w:t>
      </w:r>
      <w:proofErr w:type="spellStart"/>
      <w:r w:rsidR="0085707B">
        <w:rPr>
          <w:lang w:val="en-GB" w:eastAsia="ja-JP"/>
        </w:rPr>
        <w:t>ResourceSetA</w:t>
      </w:r>
      <w:proofErr w:type="spellEnd"/>
      <w:r w:rsidR="0085707B">
        <w:rPr>
          <w:lang w:val="en-GB" w:eastAsia="ja-JP"/>
        </w:rPr>
        <w:t xml:space="preserve"> </w:t>
      </w:r>
      <w:r w:rsidR="00AE0F80">
        <w:rPr>
          <w:lang w:val="en-GB" w:eastAsia="ja-JP"/>
        </w:rPr>
        <w:t xml:space="preserve">in the CSI report configuration, for example </w:t>
      </w:r>
      <w:r w:rsidR="0085707B">
        <w:rPr>
          <w:lang w:val="en-GB" w:eastAsia="ja-JP"/>
        </w:rPr>
        <w:t>as the reporting</w:t>
      </w:r>
      <w:r w:rsidR="00DA6220">
        <w:rPr>
          <w:lang w:val="en-GB" w:eastAsia="ja-JP"/>
        </w:rPr>
        <w:t xml:space="preserve"> quantity.</w:t>
      </w:r>
      <w:r w:rsidR="001F5E5D">
        <w:rPr>
          <w:lang w:val="en-GB" w:eastAsia="ja-JP"/>
        </w:rPr>
        <w:t xml:space="preserve"> This has the benefit of separating the measured resources from the predicted resources,</w:t>
      </w:r>
      <w:r w:rsidR="00321072">
        <w:rPr>
          <w:lang w:val="en-GB" w:eastAsia="ja-JP"/>
        </w:rPr>
        <w:t xml:space="preserve"> and the NW does not need to indicate that the </w:t>
      </w:r>
      <w:proofErr w:type="spellStart"/>
      <w:r w:rsidR="00321072">
        <w:rPr>
          <w:lang w:val="en-GB" w:eastAsia="ja-JP"/>
        </w:rPr>
        <w:t>setA</w:t>
      </w:r>
      <w:proofErr w:type="spellEnd"/>
      <w:r w:rsidR="00321072">
        <w:rPr>
          <w:lang w:val="en-GB" w:eastAsia="ja-JP"/>
        </w:rPr>
        <w:t xml:space="preserve"> resourceSet is “virtual”.</w:t>
      </w:r>
      <w:r w:rsidR="00FF0848">
        <w:rPr>
          <w:lang w:val="en-GB" w:eastAsia="ja-JP"/>
        </w:rPr>
        <w:t xml:space="preserve"> However,</w:t>
      </w:r>
      <w:r w:rsidR="00F538D8">
        <w:rPr>
          <w:lang w:val="en-GB" w:eastAsia="ja-JP"/>
        </w:rPr>
        <w:t xml:space="preserve"> having </w:t>
      </w:r>
      <w:proofErr w:type="spellStart"/>
      <w:r w:rsidR="00F538D8">
        <w:rPr>
          <w:lang w:val="en-GB" w:eastAsia="ja-JP"/>
        </w:rPr>
        <w:t>resourceSets</w:t>
      </w:r>
      <w:proofErr w:type="spellEnd"/>
      <w:r w:rsidR="00F538D8">
        <w:rPr>
          <w:lang w:val="en-GB" w:eastAsia="ja-JP"/>
        </w:rPr>
        <w:t xml:space="preserve"> indicated as part of a report quantity may lead to</w:t>
      </w:r>
      <w:r w:rsidR="00781C8A">
        <w:rPr>
          <w:lang w:val="en-GB" w:eastAsia="ja-JP"/>
        </w:rPr>
        <w:t xml:space="preserve"> unnecessary </w:t>
      </w:r>
      <w:r w:rsidR="00296C67">
        <w:rPr>
          <w:lang w:val="en-GB" w:eastAsia="ja-JP"/>
        </w:rPr>
        <w:t xml:space="preserve">complex </w:t>
      </w:r>
      <w:r w:rsidR="002179AE">
        <w:rPr>
          <w:lang w:val="en-GB" w:eastAsia="ja-JP"/>
        </w:rPr>
        <w:t xml:space="preserve">specification impact. </w:t>
      </w:r>
      <w:r w:rsidR="00F64202">
        <w:rPr>
          <w:lang w:val="en-GB" w:eastAsia="ja-JP"/>
        </w:rPr>
        <w:t>Hence, our view is that alt</w:t>
      </w:r>
      <w:r w:rsidR="00CE08FA">
        <w:rPr>
          <w:lang w:val="en-GB" w:eastAsia="ja-JP"/>
        </w:rPr>
        <w:t>ernative</w:t>
      </w:r>
      <w:r w:rsidR="00F64202">
        <w:rPr>
          <w:lang w:val="en-GB" w:eastAsia="ja-JP"/>
        </w:rPr>
        <w:t xml:space="preserve"> 2 or 3 are simpler solutions. </w:t>
      </w:r>
      <w:r w:rsidR="00FF0848">
        <w:rPr>
          <w:rStyle w:val="CommentReference"/>
          <w:rFonts w:ascii="Arial" w:eastAsiaTheme="minorHAnsi" w:hAnsi="Arial" w:cstheme="minorBidi"/>
          <w:lang w:eastAsia="en-US"/>
        </w:rPr>
        <w:t xml:space="preserve"> </w:t>
      </w:r>
      <w:r w:rsidR="00FF0848">
        <w:rPr>
          <w:lang w:val="en-GB" w:eastAsia="ja-JP"/>
        </w:rPr>
        <w:t xml:space="preserve"> </w:t>
      </w:r>
    </w:p>
    <w:p w14:paraId="3B160B93" w14:textId="77777777" w:rsidR="00B22B94" w:rsidRDefault="00B22B94" w:rsidP="00811804">
      <w:pPr>
        <w:rPr>
          <w:lang w:val="en-GB" w:eastAsia="ja-JP"/>
        </w:rPr>
      </w:pPr>
    </w:p>
    <w:p w14:paraId="6F256510" w14:textId="731E6CFA" w:rsidR="00C10D3C" w:rsidRDefault="00583763" w:rsidP="00C10D3C">
      <w:pPr>
        <w:rPr>
          <w:b/>
          <w:bCs/>
          <w:u w:val="single"/>
          <w:lang w:val="en-GB" w:eastAsia="ja-JP"/>
        </w:rPr>
      </w:pPr>
      <w:r w:rsidRPr="00B22B94">
        <w:rPr>
          <w:b/>
          <w:bCs/>
          <w:u w:val="single"/>
          <w:lang w:val="en-GB" w:eastAsia="ja-JP"/>
        </w:rPr>
        <w:t xml:space="preserve">Alt </w:t>
      </w:r>
      <w:r>
        <w:rPr>
          <w:b/>
          <w:bCs/>
          <w:u w:val="single"/>
          <w:lang w:val="en-GB" w:eastAsia="ja-JP"/>
        </w:rPr>
        <w:t>2</w:t>
      </w:r>
      <w:r w:rsidR="00E33775">
        <w:rPr>
          <w:b/>
          <w:bCs/>
          <w:u w:val="single"/>
          <w:lang w:val="en-GB" w:eastAsia="ja-JP"/>
        </w:rPr>
        <w:t xml:space="preserve">: </w:t>
      </w:r>
      <w:r w:rsidR="00E33775" w:rsidRPr="00E33775">
        <w:rPr>
          <w:b/>
          <w:bCs/>
          <w:u w:val="single"/>
          <w:lang w:val="en-GB" w:eastAsia="ja-JP"/>
        </w:rPr>
        <w:t>one CSI-</w:t>
      </w:r>
      <w:proofErr w:type="spellStart"/>
      <w:r w:rsidR="00E33775" w:rsidRPr="00E33775">
        <w:rPr>
          <w:b/>
          <w:bCs/>
          <w:u w:val="single"/>
          <w:lang w:val="en-GB" w:eastAsia="ja-JP"/>
        </w:rPr>
        <w:t>ResourceConfigId</w:t>
      </w:r>
      <w:proofErr w:type="spellEnd"/>
      <w:r w:rsidR="00E33775" w:rsidRPr="00E33775">
        <w:rPr>
          <w:b/>
          <w:bCs/>
          <w:u w:val="single"/>
          <w:lang w:val="en-GB" w:eastAsia="ja-JP"/>
        </w:rPr>
        <w:t xml:space="preserve"> is configured for both Set A and Set B</w:t>
      </w:r>
      <w:r w:rsidR="00C10D3C">
        <w:rPr>
          <w:b/>
          <w:bCs/>
          <w:u w:val="single"/>
          <w:lang w:val="en-GB" w:eastAsia="ja-JP"/>
        </w:rPr>
        <w:t>/</w:t>
      </w:r>
      <w:r w:rsidR="00C10D3C" w:rsidRPr="00C10D3C">
        <w:rPr>
          <w:b/>
          <w:bCs/>
          <w:u w:val="single"/>
          <w:lang w:val="en-GB" w:eastAsia="ja-JP"/>
        </w:rPr>
        <w:t xml:space="preserve"> </w:t>
      </w:r>
      <w:r w:rsidR="00C10D3C" w:rsidRPr="00FB169A">
        <w:rPr>
          <w:b/>
          <w:bCs/>
          <w:u w:val="single"/>
          <w:lang w:val="en-GB" w:eastAsia="ja-JP"/>
        </w:rPr>
        <w:t>Alt 3: two CSI-</w:t>
      </w:r>
      <w:proofErr w:type="spellStart"/>
      <w:r w:rsidR="00C10D3C" w:rsidRPr="00FB169A">
        <w:rPr>
          <w:b/>
          <w:bCs/>
          <w:u w:val="single"/>
          <w:lang w:val="en-GB" w:eastAsia="ja-JP"/>
        </w:rPr>
        <w:t>ResourceConfigIds</w:t>
      </w:r>
      <w:proofErr w:type="spellEnd"/>
      <w:r w:rsidR="00C10D3C" w:rsidRPr="00FB169A">
        <w:rPr>
          <w:b/>
          <w:bCs/>
          <w:u w:val="single"/>
          <w:lang w:val="en-GB" w:eastAsia="ja-JP"/>
        </w:rPr>
        <w:t xml:space="preserve"> are configured for Set A and Set B separately</w:t>
      </w:r>
    </w:p>
    <w:p w14:paraId="0C367AD8" w14:textId="08A3130C" w:rsidR="00811804" w:rsidRPr="00C10D3C" w:rsidRDefault="00811804" w:rsidP="00811804">
      <w:pPr>
        <w:rPr>
          <w:b/>
          <w:bCs/>
          <w:u w:val="single"/>
          <w:lang w:val="en-GB" w:eastAsia="ja-JP"/>
        </w:rPr>
      </w:pPr>
    </w:p>
    <w:p w14:paraId="4C325374" w14:textId="7D03C797" w:rsidR="008A093B" w:rsidRDefault="00B43D6D" w:rsidP="0015289F">
      <w:pPr>
        <w:rPr>
          <w:lang w:val="en-GB" w:eastAsia="ja-JP"/>
        </w:rPr>
      </w:pPr>
      <w:r>
        <w:rPr>
          <w:lang w:val="en-GB" w:eastAsia="ja-JP"/>
        </w:rPr>
        <w:t>Regarding alternative 2, this requires that the NW</w:t>
      </w:r>
      <w:r w:rsidR="00BF686F">
        <w:rPr>
          <w:lang w:val="en-GB" w:eastAsia="ja-JP"/>
        </w:rPr>
        <w:t xml:space="preserve"> to configure multiple </w:t>
      </w:r>
      <w:proofErr w:type="spellStart"/>
      <w:r w:rsidR="00BF686F">
        <w:rPr>
          <w:lang w:val="en-GB" w:eastAsia="ja-JP"/>
        </w:rPr>
        <w:t>resourceSets</w:t>
      </w:r>
      <w:proofErr w:type="spellEnd"/>
      <w:r w:rsidR="00BF686F">
        <w:rPr>
          <w:lang w:val="en-GB" w:eastAsia="ja-JP"/>
        </w:rPr>
        <w:t xml:space="preserve"> in one </w:t>
      </w:r>
      <w:proofErr w:type="spellStart"/>
      <w:r w:rsidR="002316E6">
        <w:rPr>
          <w:lang w:val="en-GB" w:eastAsia="ja-JP"/>
        </w:rPr>
        <w:t>ResourceConfiguration</w:t>
      </w:r>
      <w:proofErr w:type="spellEnd"/>
      <w:r w:rsidR="00BF686F">
        <w:rPr>
          <w:lang w:val="en-GB" w:eastAsia="ja-JP"/>
        </w:rPr>
        <w:t xml:space="preserve">, and indicate if </w:t>
      </w:r>
      <w:r w:rsidR="008A093B">
        <w:rPr>
          <w:lang w:val="en-GB" w:eastAsia="ja-JP"/>
        </w:rPr>
        <w:t xml:space="preserve">each </w:t>
      </w:r>
      <w:r w:rsidR="00BF686F">
        <w:rPr>
          <w:lang w:val="en-GB" w:eastAsia="ja-JP"/>
        </w:rPr>
        <w:t>resourceSet belongs to set A or set B</w:t>
      </w:r>
      <w:r w:rsidR="002316E6">
        <w:rPr>
          <w:lang w:val="en-GB" w:eastAsia="ja-JP"/>
        </w:rPr>
        <w:t>.</w:t>
      </w:r>
      <w:r w:rsidR="00CE08FA">
        <w:rPr>
          <w:lang w:val="en-GB" w:eastAsia="ja-JP"/>
        </w:rPr>
        <w:t xml:space="preserve"> The UE should also be able to indicate for which resourceSet that it reports.</w:t>
      </w:r>
    </w:p>
    <w:p w14:paraId="2DE1FD51" w14:textId="72D8531A" w:rsidR="006A4801" w:rsidRDefault="00C10D3C" w:rsidP="00011AB7">
      <w:pPr>
        <w:jc w:val="both"/>
        <w:rPr>
          <w:lang w:val="en-GB" w:eastAsia="ja-JP"/>
        </w:rPr>
      </w:pPr>
      <w:r>
        <w:rPr>
          <w:lang w:val="en-GB" w:eastAsia="ja-JP"/>
        </w:rPr>
        <w:lastRenderedPageBreak/>
        <w:t xml:space="preserve">In </w:t>
      </w:r>
      <w:r w:rsidR="00FB169A" w:rsidRPr="0015289F">
        <w:rPr>
          <w:lang w:val="en-GB" w:eastAsia="ja-JP"/>
        </w:rPr>
        <w:t xml:space="preserve">Alt 3), </w:t>
      </w:r>
      <w:r w:rsidR="00490AF5" w:rsidRPr="0015289F">
        <w:rPr>
          <w:lang w:val="en-GB" w:eastAsia="ja-JP"/>
        </w:rPr>
        <w:t xml:space="preserve">the UE receives two </w:t>
      </w:r>
      <w:proofErr w:type="spellStart"/>
      <w:r w:rsidR="00490AF5" w:rsidRPr="0015289F">
        <w:rPr>
          <w:lang w:val="en-GB" w:eastAsia="ja-JP"/>
        </w:rPr>
        <w:t>resourceConfigurations</w:t>
      </w:r>
      <w:proofErr w:type="spellEnd"/>
      <w:r w:rsidR="00490AF5" w:rsidRPr="0015289F">
        <w:rPr>
          <w:lang w:val="en-GB" w:eastAsia="ja-JP"/>
        </w:rPr>
        <w:t xml:space="preserve"> </w:t>
      </w:r>
      <w:r w:rsidR="00AD266D">
        <w:rPr>
          <w:lang w:val="en-GB" w:eastAsia="ja-JP"/>
        </w:rPr>
        <w:t>and</w:t>
      </w:r>
      <w:r w:rsidR="008A26A1">
        <w:rPr>
          <w:lang w:val="en-GB" w:eastAsia="ja-JP"/>
        </w:rPr>
        <w:t xml:space="preserve"> an</w:t>
      </w:r>
      <w:r w:rsidR="00AD266D">
        <w:rPr>
          <w:lang w:val="en-GB" w:eastAsia="ja-JP"/>
        </w:rPr>
        <w:t xml:space="preserve"> indication of whether the </w:t>
      </w:r>
      <w:proofErr w:type="spellStart"/>
      <w:r w:rsidR="00AD266D">
        <w:rPr>
          <w:lang w:val="en-GB" w:eastAsia="ja-JP"/>
        </w:rPr>
        <w:t>resourceConfiguration</w:t>
      </w:r>
      <w:proofErr w:type="spellEnd"/>
      <w:r w:rsidR="00AD266D">
        <w:rPr>
          <w:lang w:val="en-GB" w:eastAsia="ja-JP"/>
        </w:rPr>
        <w:t xml:space="preserve"> is for set A or set B. </w:t>
      </w:r>
      <w:r w:rsidR="006A14D2" w:rsidRPr="0015289F">
        <w:rPr>
          <w:lang w:val="en-GB" w:eastAsia="ja-JP"/>
        </w:rPr>
        <w:t xml:space="preserve">This </w:t>
      </w:r>
      <w:r w:rsidR="00DB7227">
        <w:rPr>
          <w:lang w:val="en-GB" w:eastAsia="ja-JP"/>
        </w:rPr>
        <w:t>alternative also</w:t>
      </w:r>
      <w:r w:rsidR="00DB7227" w:rsidRPr="0015289F">
        <w:rPr>
          <w:lang w:val="en-GB" w:eastAsia="ja-JP"/>
        </w:rPr>
        <w:t xml:space="preserve"> </w:t>
      </w:r>
      <w:r w:rsidR="006A14D2" w:rsidRPr="0015289F">
        <w:rPr>
          <w:lang w:val="en-GB" w:eastAsia="ja-JP"/>
        </w:rPr>
        <w:t>enable</w:t>
      </w:r>
      <w:r>
        <w:rPr>
          <w:lang w:val="en-GB" w:eastAsia="ja-JP"/>
        </w:rPr>
        <w:t>s</w:t>
      </w:r>
      <w:r w:rsidR="006A14D2" w:rsidRPr="0015289F">
        <w:rPr>
          <w:lang w:val="en-GB" w:eastAsia="ja-JP"/>
        </w:rPr>
        <w:t xml:space="preserve"> the NW to </w:t>
      </w:r>
      <w:r w:rsidR="00E33775" w:rsidRPr="0015289F">
        <w:rPr>
          <w:lang w:val="en-GB" w:eastAsia="ja-JP"/>
        </w:rPr>
        <w:t>configure multiple set A</w:t>
      </w:r>
      <w:r w:rsidR="00360B30" w:rsidRPr="0015289F">
        <w:rPr>
          <w:lang w:val="en-GB" w:eastAsia="ja-JP"/>
        </w:rPr>
        <w:t xml:space="preserve"> </w:t>
      </w:r>
      <w:r w:rsidR="00DB7227">
        <w:rPr>
          <w:lang w:val="en-GB" w:eastAsia="ja-JP"/>
        </w:rPr>
        <w:t>within</w:t>
      </w:r>
      <w:r w:rsidR="00360B30" w:rsidRPr="0015289F">
        <w:rPr>
          <w:lang w:val="en-GB" w:eastAsia="ja-JP"/>
        </w:rPr>
        <w:t xml:space="preserve"> one resource </w:t>
      </w:r>
      <w:r>
        <w:rPr>
          <w:lang w:val="en-GB" w:eastAsia="ja-JP"/>
        </w:rPr>
        <w:t>configuration</w:t>
      </w:r>
      <w:r w:rsidR="00DB7227">
        <w:rPr>
          <w:lang w:val="en-GB" w:eastAsia="ja-JP"/>
        </w:rPr>
        <w:t xml:space="preserve"> </w:t>
      </w:r>
      <w:proofErr w:type="gramStart"/>
      <w:r w:rsidR="00DB7227">
        <w:rPr>
          <w:lang w:val="en-GB" w:eastAsia="ja-JP"/>
        </w:rPr>
        <w:t>similar to</w:t>
      </w:r>
      <w:proofErr w:type="gramEnd"/>
      <w:r w:rsidR="00DB7227">
        <w:rPr>
          <w:lang w:val="en-GB" w:eastAsia="ja-JP"/>
        </w:rPr>
        <w:t xml:space="preserve"> Alt 2</w:t>
      </w:r>
      <w:r>
        <w:rPr>
          <w:lang w:val="en-GB" w:eastAsia="ja-JP"/>
        </w:rPr>
        <w:t>. The differences between alternative 2 and 3</w:t>
      </w:r>
      <w:r w:rsidR="006A4801">
        <w:rPr>
          <w:lang w:val="en-GB" w:eastAsia="ja-JP"/>
        </w:rPr>
        <w:t xml:space="preserve"> are mi</w:t>
      </w:r>
      <w:r w:rsidR="008A26A1">
        <w:rPr>
          <w:lang w:val="en-GB" w:eastAsia="ja-JP"/>
        </w:rPr>
        <w:t xml:space="preserve">nor, it is mainly on what level </w:t>
      </w:r>
      <w:r w:rsidR="009D1471">
        <w:rPr>
          <w:lang w:val="en-GB" w:eastAsia="ja-JP"/>
        </w:rPr>
        <w:t xml:space="preserve">set A/B </w:t>
      </w:r>
      <w:proofErr w:type="spellStart"/>
      <w:r w:rsidR="009D1471">
        <w:rPr>
          <w:lang w:val="en-GB" w:eastAsia="ja-JP"/>
        </w:rPr>
        <w:t>resourceSets</w:t>
      </w:r>
      <w:proofErr w:type="spellEnd"/>
      <w:r w:rsidR="009D1471">
        <w:rPr>
          <w:lang w:val="en-GB" w:eastAsia="ja-JP"/>
        </w:rPr>
        <w:t xml:space="preserve"> are indicated</w:t>
      </w:r>
      <w:r w:rsidR="00DE6343">
        <w:rPr>
          <w:lang w:val="en-GB" w:eastAsia="ja-JP"/>
        </w:rPr>
        <w:t xml:space="preserve">.  Alt 3 is slightly preferrable since </w:t>
      </w:r>
      <w:r w:rsidR="002178F9">
        <w:rPr>
          <w:lang w:val="en-GB" w:eastAsia="ja-JP"/>
        </w:rPr>
        <w:t xml:space="preserve">using separate </w:t>
      </w:r>
      <w:proofErr w:type="spellStart"/>
      <w:r w:rsidR="002178F9">
        <w:rPr>
          <w:lang w:val="en-GB" w:eastAsia="ja-JP"/>
        </w:rPr>
        <w:t>ResourceConfigs</w:t>
      </w:r>
      <w:proofErr w:type="spellEnd"/>
      <w:r w:rsidR="002178F9">
        <w:rPr>
          <w:lang w:val="en-GB" w:eastAsia="ja-JP"/>
        </w:rPr>
        <w:t xml:space="preserve"> for Set A and Set B allow different resource types </w:t>
      </w:r>
      <w:r w:rsidR="00F00178">
        <w:rPr>
          <w:lang w:val="en-GB" w:eastAsia="ja-JP"/>
        </w:rPr>
        <w:t>to be configured for Set A and Set B</w:t>
      </w:r>
      <w:r w:rsidR="00ED7586">
        <w:rPr>
          <w:lang w:val="en-GB" w:eastAsia="ja-JP"/>
        </w:rPr>
        <w:t xml:space="preserve"> (note that resource type is indicated in ResourceConfig).</w:t>
      </w:r>
    </w:p>
    <w:p w14:paraId="471D30F7" w14:textId="77777777" w:rsidR="006A4801" w:rsidRPr="0015289F" w:rsidRDefault="006A4801" w:rsidP="0015289F">
      <w:pPr>
        <w:rPr>
          <w:lang w:val="en-GB" w:eastAsia="ja-JP"/>
        </w:rPr>
      </w:pPr>
    </w:p>
    <w:p w14:paraId="1B8AF7AE" w14:textId="1FC91796" w:rsidR="002111F0" w:rsidRPr="00974797" w:rsidRDefault="00974797" w:rsidP="00011AB7">
      <w:pPr>
        <w:pStyle w:val="Proposal"/>
        <w:rPr>
          <w:lang w:val="en-GB"/>
        </w:rPr>
      </w:pPr>
      <w:bookmarkStart w:id="34" w:name="_Toc181972474"/>
      <w:r>
        <w:rPr>
          <w:lang w:val="en-GB"/>
        </w:rPr>
        <w:t>For</w:t>
      </w:r>
      <w:r w:rsidRPr="00321072">
        <w:t xml:space="preserve"> </w:t>
      </w:r>
      <w:r w:rsidRPr="00321072">
        <w:rPr>
          <w:lang w:val="en-GB"/>
        </w:rPr>
        <w:t>UE-sided model,</w:t>
      </w:r>
      <w:r w:rsidR="002F660F">
        <w:rPr>
          <w:lang w:val="en-GB"/>
        </w:rPr>
        <w:t xml:space="preserve"> regarding configuration of set A/B,</w:t>
      </w:r>
      <w:r w:rsidRPr="00321072">
        <w:rPr>
          <w:lang w:val="en-GB"/>
        </w:rPr>
        <w:t xml:space="preserve"> </w:t>
      </w:r>
      <w:r w:rsidR="00F64202">
        <w:rPr>
          <w:lang w:val="en-GB"/>
        </w:rPr>
        <w:t>support alte</w:t>
      </w:r>
      <w:r w:rsidR="002E375C">
        <w:rPr>
          <w:lang w:val="en-GB"/>
        </w:rPr>
        <w:t>rnative 3</w:t>
      </w:r>
      <w:r w:rsidR="00A805BA">
        <w:rPr>
          <w:lang w:val="en-GB"/>
        </w:rPr>
        <w:t>.</w:t>
      </w:r>
      <w:bookmarkEnd w:id="34"/>
      <w:r w:rsidR="002E375C">
        <w:rPr>
          <w:lang w:val="en-GB"/>
        </w:rPr>
        <w:t xml:space="preserve"> </w:t>
      </w:r>
    </w:p>
    <w:p w14:paraId="0A758B2B" w14:textId="638F340F" w:rsidR="009E18D3" w:rsidRPr="00673DEE" w:rsidRDefault="009E18D3" w:rsidP="009E18D3">
      <w:pPr>
        <w:rPr>
          <w:lang w:eastAsia="ja-JP"/>
        </w:rPr>
      </w:pPr>
      <w:r w:rsidRPr="00673DEE">
        <w:t xml:space="preserve">In some deployment scenarios, to reduce potential inter-cell interference, it may be desirable to avoid DL transmissions at certain spatial directions </w:t>
      </w:r>
      <w:r>
        <w:t>(</w:t>
      </w:r>
      <w:r w:rsidR="007D66B5">
        <w:t>e.g.</w:t>
      </w:r>
      <w:r>
        <w:t>, direction pointing towards neighbouring cells)</w:t>
      </w:r>
      <w:r w:rsidRPr="00673DEE">
        <w:t>.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 Hence</w:t>
      </w:r>
      <w:r>
        <w:t>,</w:t>
      </w:r>
      <w:r w:rsidRPr="00673DEE">
        <w:t xml:space="preserve"> we make the following proposal:  </w:t>
      </w:r>
    </w:p>
    <w:p w14:paraId="5A6894F6" w14:textId="77777777" w:rsidR="009E18D3" w:rsidRPr="00673DEE" w:rsidRDefault="009E18D3" w:rsidP="009E18D3">
      <w:pPr>
        <w:rPr>
          <w:lang w:eastAsia="ja-JP"/>
        </w:rPr>
      </w:pPr>
    </w:p>
    <w:p w14:paraId="79277EE0" w14:textId="77777777" w:rsidR="009E18D3" w:rsidRPr="00673DEE" w:rsidRDefault="009E18D3" w:rsidP="009E18D3">
      <w:pPr>
        <w:pStyle w:val="Proposal"/>
      </w:pPr>
      <w:bookmarkStart w:id="35" w:name="_Toc166237094"/>
      <w:bookmarkStart w:id="36" w:name="_Toc181972475"/>
      <w:r w:rsidRPr="00673DEE">
        <w:rPr>
          <w:lang w:eastAsia="ja-JP"/>
        </w:rPr>
        <w:t xml:space="preserve">For UE-sided model inference, enable NW to </w:t>
      </w:r>
      <w:r w:rsidRPr="00673DEE">
        <w:rPr>
          <w:lang w:val="en-GB"/>
        </w:rPr>
        <w:t xml:space="preserve">specify set A beam subset restriction </w:t>
      </w:r>
      <w:proofErr w:type="gramStart"/>
      <w:r w:rsidRPr="00673DEE">
        <w:rPr>
          <w:lang w:val="en-GB"/>
        </w:rPr>
        <w:t>similar to</w:t>
      </w:r>
      <w:proofErr w:type="gramEnd"/>
      <w:r w:rsidRPr="00673DEE">
        <w:rPr>
          <w:lang w:val="en-GB"/>
        </w:rPr>
        <w:t xml:space="preserve"> codebook subset restriction (CBSR) that is specified for CSI feedback</w:t>
      </w:r>
      <w:bookmarkEnd w:id="35"/>
      <w:bookmarkEnd w:id="36"/>
    </w:p>
    <w:p w14:paraId="680D1387" w14:textId="77777777" w:rsidR="00E33775" w:rsidRPr="009F18DF" w:rsidRDefault="00E33775" w:rsidP="00811804">
      <w:pPr>
        <w:rPr>
          <w:lang w:eastAsia="ja-JP"/>
        </w:rPr>
      </w:pPr>
    </w:p>
    <w:p w14:paraId="77383176" w14:textId="5B1D0017" w:rsidR="00266D5B" w:rsidRDefault="00266D5B" w:rsidP="00266D5B">
      <w:pPr>
        <w:pStyle w:val="Heading3"/>
      </w:pPr>
      <w:r>
        <w:t>Configuration for temporal beam prediction</w:t>
      </w:r>
    </w:p>
    <w:tbl>
      <w:tblPr>
        <w:tblStyle w:val="TableGrid"/>
        <w:tblW w:w="0" w:type="auto"/>
        <w:tblLook w:val="04A0" w:firstRow="1" w:lastRow="0" w:firstColumn="1" w:lastColumn="0" w:noHBand="0" w:noVBand="1"/>
      </w:tblPr>
      <w:tblGrid>
        <w:gridCol w:w="9629"/>
      </w:tblGrid>
      <w:tr w:rsidR="00B10721" w:rsidRPr="00E5407D" w14:paraId="0C120B7F" w14:textId="77777777" w:rsidTr="00B10721">
        <w:tc>
          <w:tcPr>
            <w:tcW w:w="9629" w:type="dxa"/>
          </w:tcPr>
          <w:p w14:paraId="5AC77392" w14:textId="77777777" w:rsidR="000E0244" w:rsidRDefault="000E0244" w:rsidP="000E0244">
            <w:pPr>
              <w:rPr>
                <w:rFonts w:eastAsia="DengXian"/>
                <w:highlight w:val="green"/>
                <w:lang w:eastAsia="zh-CN"/>
              </w:rPr>
            </w:pPr>
            <w:r>
              <w:rPr>
                <w:rFonts w:eastAsia="DengXian" w:hint="eastAsia"/>
                <w:highlight w:val="green"/>
                <w:lang w:eastAsia="zh-CN"/>
              </w:rPr>
              <w:t>Agreement</w:t>
            </w:r>
          </w:p>
          <w:p w14:paraId="30A9864D" w14:textId="77777777" w:rsidR="000E0244" w:rsidRPr="00710A09" w:rsidRDefault="000E0244" w:rsidP="000E0244">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7291FEC7" w14:textId="77777777" w:rsidR="000E0244" w:rsidRPr="00710A09" w:rsidRDefault="000E0244" w:rsidP="000E0244">
            <w:pPr>
              <w:numPr>
                <w:ilvl w:val="0"/>
                <w:numId w:val="21"/>
              </w:numPr>
              <w:suppressAutoHyphens/>
              <w:snapToGrid w:val="0"/>
              <w:contextualSpacing/>
              <w:rPr>
                <w:lang w:eastAsia="zh-CN"/>
              </w:rPr>
            </w:pPr>
            <w:r w:rsidRPr="00710A09">
              <w:rPr>
                <w:lang w:eastAsia="zh-CN"/>
              </w:rPr>
              <w:t>Option 1: Based on the uplink slot for the report</w:t>
            </w:r>
          </w:p>
          <w:p w14:paraId="65E80B15" w14:textId="77777777" w:rsidR="000E0244" w:rsidRPr="00710A09" w:rsidRDefault="000E0244" w:rsidP="000E0244">
            <w:pPr>
              <w:numPr>
                <w:ilvl w:val="0"/>
                <w:numId w:val="21"/>
              </w:numPr>
              <w:suppressAutoHyphens/>
              <w:snapToGrid w:val="0"/>
              <w:contextualSpacing/>
              <w:rPr>
                <w:lang w:eastAsia="zh-CN"/>
              </w:rPr>
            </w:pPr>
            <w:r w:rsidRPr="00710A09">
              <w:rPr>
                <w:lang w:eastAsia="zh-CN"/>
              </w:rPr>
              <w:t>Option 2: Based on the CSI reference resource corresponding to the report</w:t>
            </w:r>
          </w:p>
          <w:p w14:paraId="37607FC2" w14:textId="237C9F08" w:rsidR="00B10721" w:rsidRPr="008930D1" w:rsidRDefault="000E0244" w:rsidP="000E0244">
            <w:pPr>
              <w:numPr>
                <w:ilvl w:val="0"/>
                <w:numId w:val="21"/>
              </w:numPr>
              <w:spacing w:after="180" w:line="264" w:lineRule="auto"/>
              <w:jc w:val="both"/>
              <w:rPr>
                <w:rFonts w:ascii="Times New Roman" w:eastAsia="SimSun" w:hAnsi="Times New Roman" w:cs="Times New Roman"/>
                <w:sz w:val="20"/>
                <w:szCs w:val="20"/>
                <w:lang w:val="en-GB"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c>
      </w:tr>
    </w:tbl>
    <w:p w14:paraId="6909B7FB" w14:textId="207330D9" w:rsidR="001846A4" w:rsidRDefault="007A39D3" w:rsidP="00A76C02">
      <w:pPr>
        <w:rPr>
          <w:lang w:val="en-GB" w:eastAsia="ja-JP"/>
        </w:rPr>
      </w:pPr>
      <w:r>
        <w:rPr>
          <w:lang w:val="en-GB" w:eastAsia="ja-JP"/>
        </w:rPr>
        <w:t xml:space="preserve">The configuration of the </w:t>
      </w:r>
      <w:r w:rsidR="00930006">
        <w:rPr>
          <w:lang w:val="en-GB" w:eastAsia="ja-JP"/>
        </w:rPr>
        <w:t xml:space="preserve">N future time instances </w:t>
      </w:r>
      <w:r w:rsidR="00617A31">
        <w:rPr>
          <w:lang w:val="en-GB" w:eastAsia="ja-JP"/>
        </w:rPr>
        <w:t xml:space="preserve">and </w:t>
      </w:r>
      <w:r w:rsidR="00F7104E">
        <w:rPr>
          <w:lang w:val="en-GB" w:eastAsia="ja-JP"/>
        </w:rPr>
        <w:t>the two FFSs above</w:t>
      </w:r>
      <w:r w:rsidR="00930006">
        <w:rPr>
          <w:lang w:val="en-GB" w:eastAsia="ja-JP"/>
        </w:rPr>
        <w:t xml:space="preserve"> can </w:t>
      </w:r>
      <w:r w:rsidR="0023455B">
        <w:rPr>
          <w:lang w:val="en-GB" w:eastAsia="ja-JP"/>
        </w:rPr>
        <w:t xml:space="preserve">be </w:t>
      </w:r>
      <w:r w:rsidR="00F7104E">
        <w:rPr>
          <w:lang w:val="en-GB" w:eastAsia="ja-JP"/>
        </w:rPr>
        <w:t>resolved</w:t>
      </w:r>
      <w:r w:rsidR="0023455B">
        <w:rPr>
          <w:lang w:val="en-GB" w:eastAsia="ja-JP"/>
        </w:rPr>
        <w:t xml:space="preserve"> using </w:t>
      </w:r>
      <w:r w:rsidR="008018E0">
        <w:rPr>
          <w:lang w:val="en-GB" w:eastAsia="ja-JP"/>
        </w:rPr>
        <w:t xml:space="preserve">a similar mechanism supported in </w:t>
      </w:r>
      <w:r w:rsidR="001846A4">
        <w:rPr>
          <w:lang w:val="en-GB" w:eastAsia="ja-JP"/>
        </w:rPr>
        <w:t xml:space="preserve">Rel-18 for the </w:t>
      </w:r>
      <w:r w:rsidR="00DB445E">
        <w:rPr>
          <w:lang w:val="en-GB" w:eastAsia="ja-JP"/>
        </w:rPr>
        <w:t>’</w:t>
      </w:r>
      <w:r w:rsidR="00DB445E" w:rsidRPr="00DB445E">
        <w:rPr>
          <w:lang w:val="en-GB" w:eastAsia="ja-JP"/>
        </w:rPr>
        <w:t>Enhanced Type II codebook for predicted PMI</w:t>
      </w:r>
      <w:r w:rsidR="00DB445E">
        <w:rPr>
          <w:lang w:val="en-GB" w:eastAsia="ja-JP"/>
        </w:rPr>
        <w:t>’</w:t>
      </w:r>
      <w:r w:rsidR="00930006">
        <w:rPr>
          <w:lang w:val="en-GB" w:eastAsia="ja-JP"/>
        </w:rPr>
        <w:t xml:space="preserve"> feature</w:t>
      </w:r>
      <w:r w:rsidR="00791BE1">
        <w:rPr>
          <w:lang w:val="en-GB" w:eastAsia="ja-JP"/>
        </w:rPr>
        <w:t xml:space="preserve"> as </w:t>
      </w:r>
      <w:r w:rsidR="00617A31">
        <w:rPr>
          <w:lang w:val="en-GB" w:eastAsia="ja-JP"/>
        </w:rPr>
        <w:t>defined in 38.214 below</w:t>
      </w:r>
      <w:r w:rsidR="001846A4">
        <w:rPr>
          <w:lang w:val="en-GB" w:eastAsia="ja-JP"/>
        </w:rPr>
        <w:t>:</w:t>
      </w:r>
    </w:p>
    <w:p w14:paraId="081B372C" w14:textId="77777777" w:rsidR="001846A4" w:rsidRDefault="001846A4" w:rsidP="00A76C02">
      <w:pPr>
        <w:rPr>
          <w:lang w:val="en-GB" w:eastAsia="ja-JP"/>
        </w:rPr>
      </w:pPr>
    </w:p>
    <w:p w14:paraId="00AC6C27" w14:textId="43019211" w:rsidR="001846A4" w:rsidRPr="008930D1" w:rsidRDefault="00791BE1" w:rsidP="00A76C02">
      <w:pPr>
        <w:rPr>
          <w:i/>
          <w:iCs/>
          <w:lang w:val="en-GB" w:eastAsia="ja-JP"/>
        </w:rPr>
      </w:pPr>
      <w:r w:rsidRPr="008930D1">
        <w:rPr>
          <w:i/>
          <w:iCs/>
          <w:lang w:val="en-GB" w:eastAsia="ja-JP"/>
        </w:rPr>
        <w:t>“</w:t>
      </w:r>
      <w:r w:rsidRPr="008930D1">
        <w:rPr>
          <w:rFonts w:eastAsia="MS Mincho"/>
          <w:i/>
          <w:iCs/>
          <w:color w:val="000000"/>
        </w:rPr>
        <w:t xml:space="preserve">Subject to UE capability, a UE configured with a </w:t>
      </w:r>
      <w:r w:rsidRPr="006A6979">
        <w:rPr>
          <w:rFonts w:eastAsia="MS Mincho"/>
          <w:i/>
          <w:iCs/>
          <w:color w:val="000000"/>
        </w:rPr>
        <w:t>CSI-ReportConfig</w:t>
      </w:r>
      <w:r w:rsidRPr="008930D1">
        <w:rPr>
          <w:rFonts w:eastAsia="MS Mincho"/>
          <w:i/>
          <w:iCs/>
          <w:color w:val="000000"/>
        </w:rPr>
        <w:t xml:space="preserve"> with the higher layer parameter </w:t>
      </w:r>
      <w:r w:rsidRPr="006A6979">
        <w:rPr>
          <w:rFonts w:eastAsia="MS Mincho"/>
          <w:i/>
          <w:iCs/>
          <w:color w:val="000000"/>
        </w:rPr>
        <w:t>N4</w:t>
      </w:r>
      <w:r w:rsidRPr="008930D1">
        <w:rPr>
          <w:rFonts w:eastAsia="MS Mincho"/>
          <w:i/>
          <w:iCs/>
          <w:color w:val="000000"/>
        </w:rPr>
        <w:t xml:space="preserve"> and </w:t>
      </w:r>
      <w:r w:rsidRPr="006A6979">
        <w:rPr>
          <w:i/>
          <w:iCs/>
        </w:rPr>
        <w:t>reportQuantity</w:t>
      </w:r>
      <w:r w:rsidRPr="008930D1">
        <w:rPr>
          <w:i/>
          <w:iCs/>
        </w:rPr>
        <w:t xml:space="preserve"> set to 'cri-RI-PMI-CQI' </w:t>
      </w:r>
      <w:r w:rsidRPr="008930D1">
        <w:rPr>
          <w:rFonts w:eastAsia="MS Mincho"/>
          <w:i/>
          <w:iCs/>
          <w:color w:val="000000"/>
        </w:rPr>
        <w:t>is assumed to support UE-side CSI</w:t>
      </w:r>
      <w:r w:rsidR="001E0892" w:rsidRPr="008930D1">
        <w:rPr>
          <w:rFonts w:eastAsia="MS Mincho"/>
          <w:i/>
          <w:iCs/>
          <w:color w:val="000000"/>
        </w:rPr>
        <w:t xml:space="preserve"> prediction</w:t>
      </w:r>
      <w:r w:rsidRPr="008930D1">
        <w:rPr>
          <w:rFonts w:eastAsia="MS Mincho"/>
          <w:i/>
          <w:iCs/>
          <w:color w:val="000000"/>
        </w:rPr>
        <w:t xml:space="preserve">. The reported PMI indicates predicted precoder matrices associated with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8930D1">
        <w:rPr>
          <w:rFonts w:eastAsia="MS Mincho"/>
          <w:i/>
          <w:iCs/>
          <w:color w:val="000000"/>
        </w:rPr>
        <w:t xml:space="preserve"> consecutive slot intervals, each with duration of </w:t>
      </w:r>
      <m:oMath>
        <m:r>
          <w:rPr>
            <w:rFonts w:ascii="Cambria Math" w:eastAsia="MS Mincho" w:hAnsi="Cambria Math"/>
            <w:color w:val="000000"/>
          </w:rPr>
          <m:t>d</m:t>
        </m:r>
      </m:oMath>
      <w:r w:rsidRPr="008930D1">
        <w:rPr>
          <w:rFonts w:eastAsia="MS Mincho"/>
          <w:i/>
          <w:iCs/>
          <w:color w:val="000000"/>
        </w:rPr>
        <w:t xml:space="preserve"> slots, where the value of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8930D1">
        <w:rPr>
          <w:rFonts w:eastAsia="MS Mincho"/>
          <w:i/>
          <w:iCs/>
          <w:color w:val="000000"/>
        </w:rPr>
        <w:t xml:space="preserve"> is configured by higher layer parameter </w:t>
      </w:r>
      <w:r w:rsidRPr="006A6979">
        <w:rPr>
          <w:rFonts w:eastAsia="MS Mincho"/>
          <w:i/>
          <w:iCs/>
          <w:color w:val="000000"/>
        </w:rPr>
        <w:t>N4</w:t>
      </w:r>
      <w:r w:rsidRPr="008930D1">
        <w:rPr>
          <w:rFonts w:eastAsia="MS Mincho"/>
          <w:i/>
          <w:iCs/>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8930D1">
        <w:rPr>
          <w:rFonts w:eastAsia="MS Mincho"/>
          <w:i/>
          <w:iCs/>
          <w:color w:val="000000"/>
        </w:rPr>
        <w:t xml:space="preserve"> is configured by higher layer parameter </w:t>
      </w:r>
      <w:r w:rsidRPr="006A6979">
        <w:rPr>
          <w:rFonts w:eastAsia="MS Mincho"/>
          <w:i/>
          <w:iCs/>
          <w:color w:val="000000"/>
        </w:rPr>
        <w:t>d</w:t>
      </w:r>
      <w:r w:rsidRPr="008930D1">
        <w:rPr>
          <w:rFonts w:eastAsia="MS Mincho"/>
          <w:i/>
          <w:iCs/>
          <w:color w:val="000000"/>
        </w:rPr>
        <w:t xml:space="preserve">, where </w:t>
      </w:r>
      <m:oMath>
        <m:r>
          <w:rPr>
            <w:rFonts w:ascii="Cambria Math" w:eastAsia="MS Mincho" w:hAnsi="Cambria Math"/>
            <w:color w:val="000000"/>
          </w:rPr>
          <m:t>m</m:t>
        </m:r>
      </m:oMath>
      <w:r w:rsidRPr="008930D1">
        <w:rPr>
          <w:rFonts w:eastAsia="MS Mincho"/>
          <w:i/>
          <w:iCs/>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8930D1">
        <w:rPr>
          <w:rFonts w:eastAsia="MS Mincho"/>
          <w:i/>
          <w:iCs/>
          <w:color w:val="000000"/>
        </w:rPr>
        <w:t xml:space="preserve"> is equal to the periodicity of the CSI-RS resource. </w:t>
      </w:r>
      <w:r w:rsidRPr="008930D1">
        <w:rPr>
          <w:rFonts w:eastAsia="MS Mincho"/>
          <w:i/>
          <w:iCs/>
          <w:color w:val="000000"/>
          <w:highlight w:val="yellow"/>
        </w:rPr>
        <w:t xml:space="preserve">The earliest of the </w:t>
      </w:r>
      <m:oMath>
        <m:sSub>
          <m:sSubPr>
            <m:ctrlPr>
              <w:rPr>
                <w:rFonts w:ascii="Cambria Math" w:eastAsia="MS Mincho" w:hAnsi="Cambria Math"/>
                <w:i/>
                <w:iCs/>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4</m:t>
            </m:r>
          </m:sub>
        </m:sSub>
      </m:oMath>
      <w:r w:rsidRPr="008930D1">
        <w:rPr>
          <w:rFonts w:eastAsia="MS Mincho"/>
          <w:i/>
          <w:iCs/>
          <w:color w:val="000000"/>
          <w:highlight w:val="yellow"/>
        </w:rPr>
        <w:t xml:space="preserve"> slot intervals starts at slot </w:t>
      </w:r>
      <m:oMath>
        <m:r>
          <w:rPr>
            <w:rFonts w:ascii="Cambria Math" w:eastAsia="MS Mincho" w:hAnsi="Cambria Math"/>
            <w:color w:val="000000"/>
            <w:highlight w:val="yellow"/>
          </w:rPr>
          <m:t>l=n+δ</m:t>
        </m:r>
      </m:oMath>
      <w:r w:rsidRPr="008930D1">
        <w:rPr>
          <w:rFonts w:eastAsia="MS Mincho"/>
          <w:i/>
          <w:iCs/>
          <w:color w:val="000000"/>
          <w:highlight w:val="yellow"/>
        </w:rPr>
        <w:t xml:space="preserve">, where </w:t>
      </w:r>
      <m:oMath>
        <m:r>
          <w:rPr>
            <w:rFonts w:ascii="Cambria Math" w:eastAsia="MS Mincho" w:hAnsi="Cambria Math"/>
            <w:color w:val="000000"/>
            <w:highlight w:val="yellow"/>
          </w:rPr>
          <m:t>n</m:t>
        </m:r>
      </m:oMath>
      <w:r w:rsidRPr="008930D1">
        <w:rPr>
          <w:rFonts w:eastAsia="MS Mincho"/>
          <w:i/>
          <w:iCs/>
          <w:color w:val="000000"/>
          <w:highlight w:val="yellow"/>
        </w:rPr>
        <w:t xml:space="preserve"> is the uplink slot in which the CSI is reported and the slot offset </w:t>
      </w:r>
      <m:oMath>
        <m:r>
          <w:rPr>
            <w:rFonts w:ascii="Cambria Math" w:eastAsia="MS Mincho" w:hAnsi="Cambria Math"/>
            <w:color w:val="000000"/>
            <w:highlight w:val="yellow"/>
          </w:rPr>
          <m:t>δ</m:t>
        </m:r>
        <m:r>
          <w:rPr>
            <w:rFonts w:ascii="Cambria Math" w:eastAsia="MS Mincho" w:hAnsi="Cambria Math" w:hint="eastAsia"/>
            <w:color w:val="000000"/>
            <w:highlight w:val="yellow"/>
          </w:rPr>
          <m:t>∈</m:t>
        </m:r>
        <m:r>
          <w:rPr>
            <w:rFonts w:ascii="Cambria Math" w:eastAsia="MS Mincho" w:hAnsi="Cambria Math"/>
            <w:color w:val="000000"/>
            <w:highlight w:val="yellow"/>
          </w:rPr>
          <m:t>{-</m:t>
        </m:r>
        <m:sSub>
          <m:sSubPr>
            <m:ctrlPr>
              <w:rPr>
                <w:rFonts w:ascii="Cambria Math" w:eastAsia="MS Mincho" w:hAnsi="Cambria Math"/>
                <w:i/>
                <w:iCs/>
                <w:color w:val="000000"/>
                <w:highlight w:val="yellow"/>
              </w:rPr>
            </m:ctrlPr>
          </m:sSubPr>
          <m:e>
            <m:r>
              <w:rPr>
                <w:rFonts w:ascii="Cambria Math" w:eastAsia="MS Mincho" w:hAnsi="Cambria Math"/>
                <w:color w:val="000000"/>
                <w:highlight w:val="yellow"/>
              </w:rPr>
              <m:t>n</m:t>
            </m:r>
          </m:e>
          <m:sub>
            <m:r>
              <w:rPr>
                <w:rFonts w:ascii="Cambria Math" w:eastAsia="MS Mincho" w:hAnsi="Cambria Math"/>
                <w:color w:val="000000"/>
                <w:highlight w:val="yellow"/>
              </w:rPr>
              <m:t>CSI_ref</m:t>
            </m:r>
          </m:sub>
        </m:sSub>
        <m:r>
          <w:rPr>
            <w:rFonts w:ascii="Cambria Math" w:eastAsia="MS Mincho" w:hAnsi="Cambria Math"/>
            <w:color w:val="000000"/>
            <w:highlight w:val="yellow"/>
          </w:rPr>
          <m:t>,0,1,2}</m:t>
        </m:r>
      </m:oMath>
      <w:r w:rsidRPr="008930D1">
        <w:rPr>
          <w:rFonts w:eastAsia="MS Mincho"/>
          <w:i/>
          <w:iCs/>
          <w:color w:val="000000"/>
          <w:highlight w:val="yellow"/>
        </w:rPr>
        <w:t xml:space="preserve"> is configured by higher layer parameter delta</w:t>
      </w:r>
      <w:r w:rsidRPr="006A6979">
        <w:rPr>
          <w:rFonts w:eastAsia="MS Mincho"/>
          <w:i/>
          <w:iCs/>
          <w:color w:val="000000"/>
        </w:rPr>
        <w:t>,</w:t>
      </w:r>
      <w:r w:rsidRPr="008930D1">
        <w:rPr>
          <w:rFonts w:eastAsia="MS Mincho"/>
          <w:i/>
          <w:iCs/>
          <w:color w:val="000000"/>
        </w:rPr>
        <w:t xml:space="preserve"> where </w:t>
      </w:r>
      <m:oMath>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8930D1">
        <w:rPr>
          <w:rFonts w:eastAsia="MS Mincho"/>
          <w:i/>
          <w:iCs/>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iCs/>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8930D1">
        <w:rPr>
          <w:rFonts w:eastAsia="MS Mincho"/>
          <w:i/>
          <w:iCs/>
          <w:color w:val="000000"/>
        </w:rPr>
        <w:t xml:space="preserve"> can be configured subject to UE capability.</w:t>
      </w:r>
      <w:r w:rsidRPr="008930D1">
        <w:rPr>
          <w:i/>
          <w:iCs/>
          <w:lang w:val="en-GB" w:eastAsia="ja-JP"/>
        </w:rPr>
        <w:t>”</w:t>
      </w:r>
    </w:p>
    <w:p w14:paraId="34AADE07" w14:textId="77777777" w:rsidR="001846A4" w:rsidRDefault="001846A4" w:rsidP="00A76C02">
      <w:pPr>
        <w:rPr>
          <w:lang w:val="en-GB" w:eastAsia="ja-JP"/>
        </w:rPr>
      </w:pPr>
    </w:p>
    <w:p w14:paraId="0623A02F" w14:textId="77777777" w:rsidR="008930D1" w:rsidRDefault="00792DA7" w:rsidP="00A76C02">
      <w:pPr>
        <w:rPr>
          <w:lang w:val="en-GB" w:eastAsia="ja-JP"/>
        </w:rPr>
      </w:pPr>
      <w:proofErr w:type="gramStart"/>
      <w:r>
        <w:rPr>
          <w:lang w:val="en-GB" w:eastAsia="ja-JP"/>
        </w:rPr>
        <w:t>Similar to</w:t>
      </w:r>
      <w:proofErr w:type="gramEnd"/>
      <w:r>
        <w:rPr>
          <w:lang w:val="en-GB" w:eastAsia="ja-JP"/>
        </w:rPr>
        <w:t xml:space="preserve"> the configuration of </w:t>
      </w:r>
      <w:r>
        <w:rPr>
          <w:rFonts w:eastAsia="MS Mincho"/>
          <w:color w:val="000000"/>
        </w:rPr>
        <w:t>parameter</w:t>
      </w:r>
      <w:r w:rsidRPr="00576378">
        <w:rPr>
          <w:rFonts w:eastAsia="MS Mincho"/>
          <w:color w:val="000000"/>
        </w:rPr>
        <w:t xml:space="preserve"> </w:t>
      </w:r>
      <w:r w:rsidRPr="00576378">
        <w:rPr>
          <w:rFonts w:eastAsia="MS Mincho"/>
          <w:i/>
          <w:iCs/>
          <w:color w:val="000000"/>
        </w:rPr>
        <w:t>N4</w:t>
      </w:r>
      <w:r>
        <w:rPr>
          <w:lang w:val="en-GB" w:eastAsia="ja-JP"/>
        </w:rPr>
        <w:t xml:space="preserve"> parameter the ‘N future time instance(s) for </w:t>
      </w:r>
      <w:r w:rsidR="00424420">
        <w:rPr>
          <w:lang w:val="en-GB" w:eastAsia="ja-JP"/>
        </w:rPr>
        <w:t>inference</w:t>
      </w:r>
      <w:r>
        <w:rPr>
          <w:lang w:val="en-GB" w:eastAsia="ja-JP"/>
        </w:rPr>
        <w:t>’ can be configured</w:t>
      </w:r>
      <w:r w:rsidR="00424420">
        <w:rPr>
          <w:lang w:val="en-GB" w:eastAsia="ja-JP"/>
        </w:rPr>
        <w:t xml:space="preserve"> to the UE as part of CSI reporting configuration</w:t>
      </w:r>
      <w:r w:rsidR="0080429F">
        <w:rPr>
          <w:lang w:val="en-GB" w:eastAsia="ja-JP"/>
        </w:rPr>
        <w:t xml:space="preserve">. The reference time for the time </w:t>
      </w:r>
      <w:r w:rsidR="00553649">
        <w:rPr>
          <w:lang w:val="en-GB" w:eastAsia="ja-JP"/>
        </w:rPr>
        <w:t>instance(s)</w:t>
      </w:r>
      <w:r w:rsidR="002536A7">
        <w:rPr>
          <w:lang w:val="en-GB" w:eastAsia="ja-JP"/>
        </w:rPr>
        <w:t xml:space="preserve"> can be slot </w:t>
      </w:r>
      <m:oMath>
        <m:r>
          <w:rPr>
            <w:rFonts w:ascii="Cambria Math" w:hAnsi="Cambria Math"/>
            <w:lang w:val="en-GB" w:eastAsia="ja-JP"/>
          </w:rPr>
          <m:t>n+δ</m:t>
        </m:r>
      </m:oMath>
      <w:r w:rsidR="002536A7">
        <w:rPr>
          <w:lang w:val="en-GB" w:eastAsia="ja-JP"/>
        </w:rPr>
        <w:t xml:space="preserve"> w</w:t>
      </w:r>
      <w:r w:rsidR="00675FA1">
        <w:rPr>
          <w:lang w:val="en-GB" w:eastAsia="ja-JP"/>
        </w:rPr>
        <w:t xml:space="preserve">here </w:t>
      </w:r>
      <m:oMath>
        <m:r>
          <w:rPr>
            <w:rFonts w:ascii="Cambria Math" w:hAnsi="Cambria Math"/>
            <w:lang w:val="en-GB" w:eastAsia="ja-JP"/>
          </w:rPr>
          <m:t>n</m:t>
        </m:r>
      </m:oMath>
      <w:r w:rsidR="002536A7">
        <w:rPr>
          <w:lang w:val="en-GB" w:eastAsia="ja-JP"/>
        </w:rPr>
        <w:t xml:space="preserve"> is the slot in which the AI/ML beam prediction </w:t>
      </w:r>
      <w:r w:rsidR="00BD48EA">
        <w:rPr>
          <w:lang w:val="en-GB" w:eastAsia="ja-JP"/>
        </w:rPr>
        <w:t>is report</w:t>
      </w:r>
      <w:r w:rsidR="00675FA1">
        <w:rPr>
          <w:lang w:val="en-GB" w:eastAsia="ja-JP"/>
        </w:rPr>
        <w:t xml:space="preserve">ed and </w:t>
      </w:r>
      <m:oMath>
        <m:r>
          <w:rPr>
            <w:rFonts w:ascii="Cambria Math" w:hAnsi="Cambria Math"/>
            <w:lang w:val="en-GB" w:eastAsia="ja-JP"/>
          </w:rPr>
          <m:t>δ</m:t>
        </m:r>
      </m:oMath>
      <w:r w:rsidR="00A800D7">
        <w:rPr>
          <w:lang w:val="en-GB" w:eastAsia="ja-JP"/>
        </w:rPr>
        <w:t xml:space="preserve"> is a slot offset configured to the UE as part of CSI reporting configuration</w:t>
      </w:r>
      <w:r w:rsidR="00BD48EA">
        <w:rPr>
          <w:lang w:val="en-GB" w:eastAsia="ja-JP"/>
        </w:rPr>
        <w:t>.</w:t>
      </w:r>
      <w:r w:rsidR="006E2817">
        <w:rPr>
          <w:lang w:val="en-GB" w:eastAsia="ja-JP"/>
        </w:rPr>
        <w:t xml:space="preserve">  </w:t>
      </w:r>
      <w:bookmarkStart w:id="37" w:name="_Hlk178802228"/>
      <w:r w:rsidR="006E2817">
        <w:rPr>
          <w:lang w:val="en-GB" w:eastAsia="ja-JP"/>
        </w:rPr>
        <w:t>The duration</w:t>
      </w:r>
      <w:r w:rsidR="00AB5BE8">
        <w:rPr>
          <w:lang w:val="en-GB" w:eastAsia="ja-JP"/>
        </w:rPr>
        <w:t xml:space="preserve"> </w:t>
      </w:r>
      <m:oMath>
        <m:r>
          <w:rPr>
            <w:rFonts w:ascii="Cambria Math" w:hAnsi="Cambria Math"/>
            <w:lang w:val="en-GB" w:eastAsia="ja-JP"/>
          </w:rPr>
          <m:t>d</m:t>
        </m:r>
      </m:oMath>
      <w:r w:rsidR="006E2817">
        <w:rPr>
          <w:lang w:val="en-GB" w:eastAsia="ja-JP"/>
        </w:rPr>
        <w:t xml:space="preserve"> of </w:t>
      </w:r>
      <w:r w:rsidR="00D870F0">
        <w:rPr>
          <w:lang w:val="en-GB" w:eastAsia="ja-JP"/>
        </w:rPr>
        <w:t xml:space="preserve">each of </w:t>
      </w:r>
      <w:r w:rsidR="006E2817">
        <w:rPr>
          <w:lang w:val="en-GB" w:eastAsia="ja-JP"/>
        </w:rPr>
        <w:t xml:space="preserve">the N future time instance(s) </w:t>
      </w:r>
      <w:r w:rsidR="00AB5BE8">
        <w:rPr>
          <w:lang w:val="en-GB" w:eastAsia="ja-JP"/>
        </w:rPr>
        <w:t xml:space="preserve">can be configured </w:t>
      </w:r>
      <w:r w:rsidR="00F331C8">
        <w:rPr>
          <w:lang w:val="en-GB" w:eastAsia="ja-JP"/>
        </w:rPr>
        <w:t>as part of the CSI reporting configuration.</w:t>
      </w:r>
      <w:bookmarkEnd w:id="37"/>
    </w:p>
    <w:p w14:paraId="7C819ABA" w14:textId="77777777" w:rsidR="008930D1" w:rsidRDefault="008930D1" w:rsidP="00A76C02">
      <w:pPr>
        <w:rPr>
          <w:lang w:val="en-GB" w:eastAsia="ja-JP"/>
        </w:rPr>
      </w:pPr>
    </w:p>
    <w:p w14:paraId="15E62B9B" w14:textId="4F68D6F2" w:rsidR="008930D1" w:rsidRPr="008930D1" w:rsidRDefault="008930D1" w:rsidP="000E0244">
      <w:pPr>
        <w:pStyle w:val="Proposal"/>
      </w:pPr>
      <w:bookmarkStart w:id="38" w:name="_Toc181972476"/>
      <w:r w:rsidRPr="008930D1">
        <w:t>For UE-sided model for BM-Case 2, for inference results report, support</w:t>
      </w:r>
      <w:r w:rsidR="000E0244">
        <w:t xml:space="preserve"> “</w:t>
      </w:r>
      <w:r w:rsidR="000E0244" w:rsidRPr="000E0244">
        <w:t>Option 1: Based on the uplink slot for the report</w:t>
      </w:r>
      <w:r w:rsidR="000E0244">
        <w:t>”, with</w:t>
      </w:r>
      <w:r w:rsidRPr="008930D1">
        <w:t xml:space="preserve"> the following</w:t>
      </w:r>
      <w:r w:rsidR="000E0244">
        <w:t xml:space="preserve"> clarifications</w:t>
      </w:r>
      <w:r w:rsidRPr="008930D1">
        <w:t>:</w:t>
      </w:r>
      <w:bookmarkEnd w:id="38"/>
    </w:p>
    <w:p w14:paraId="4649223E" w14:textId="4B444A60" w:rsidR="008930D1" w:rsidRPr="008930D1" w:rsidRDefault="008930D1" w:rsidP="004373FB">
      <w:pPr>
        <w:pStyle w:val="Proposal"/>
        <w:numPr>
          <w:ilvl w:val="1"/>
          <w:numId w:val="27"/>
        </w:numPr>
      </w:pPr>
      <w:bookmarkStart w:id="39" w:name="_Toc181972477"/>
      <w:r w:rsidRPr="008930D1">
        <w:t xml:space="preserve">The N future time instances are configured as part of CSI reporting </w:t>
      </w:r>
      <w:proofErr w:type="gramStart"/>
      <w:r w:rsidRPr="008930D1">
        <w:t>configuration;</w:t>
      </w:r>
      <w:bookmarkEnd w:id="39"/>
      <w:proofErr w:type="gramEnd"/>
    </w:p>
    <w:p w14:paraId="57E5412A" w14:textId="4FF6239B" w:rsidR="00031118" w:rsidRPr="008930D1" w:rsidRDefault="008930D1" w:rsidP="004373FB">
      <w:pPr>
        <w:pStyle w:val="Proposal"/>
        <w:numPr>
          <w:ilvl w:val="1"/>
          <w:numId w:val="27"/>
        </w:numPr>
      </w:pPr>
      <w:bookmarkStart w:id="40" w:name="_Toc181972478"/>
      <w:r w:rsidRPr="008930D1">
        <w:lastRenderedPageBreak/>
        <w:t xml:space="preserve">The reference time for the time instance(s) can be slot </w:t>
      </w:r>
      <w:proofErr w:type="spellStart"/>
      <w:r w:rsidRPr="008930D1">
        <w:t>n+δ</w:t>
      </w:r>
      <w:proofErr w:type="spellEnd"/>
      <w:r w:rsidRPr="008930D1">
        <w:t xml:space="preserve"> where n is the slot in which the AI/ML beam prediction is reported and δ is a slot offset configured to the UE as part of CSI reporting </w:t>
      </w:r>
      <w:proofErr w:type="gramStart"/>
      <w:r w:rsidRPr="008930D1">
        <w:t>configuration;</w:t>
      </w:r>
      <w:bookmarkEnd w:id="40"/>
      <w:proofErr w:type="gramEnd"/>
    </w:p>
    <w:p w14:paraId="68270733" w14:textId="644C412E" w:rsidR="00811804" w:rsidRPr="000E0244" w:rsidRDefault="008930D1" w:rsidP="009F18DF">
      <w:pPr>
        <w:pStyle w:val="Proposal"/>
        <w:numPr>
          <w:ilvl w:val="1"/>
          <w:numId w:val="27"/>
        </w:numPr>
        <w:rPr>
          <w:lang w:val="en-GB"/>
        </w:rPr>
      </w:pPr>
      <w:bookmarkStart w:id="41" w:name="_Toc181972479"/>
      <w:r w:rsidRPr="008930D1">
        <w:t>The duration d of each of the N future time instance(s) can be configured as part of the CSI reporting configuration.</w:t>
      </w:r>
      <w:bookmarkEnd w:id="41"/>
    </w:p>
    <w:p w14:paraId="59F4CEFD" w14:textId="77777777" w:rsidR="002A42CD" w:rsidRDefault="002A42CD" w:rsidP="002A42CD">
      <w:pPr>
        <w:pStyle w:val="Heading2"/>
      </w:pPr>
      <w:r>
        <w:t>C</w:t>
      </w:r>
      <w:r w:rsidRPr="00E17A17">
        <w:t>onfigur</w:t>
      </w:r>
      <w:r>
        <w:t>ation of</w:t>
      </w:r>
      <w:r w:rsidRPr="00E17A17">
        <w:t xml:space="preserve"> the associated I</w:t>
      </w:r>
      <w:r w:rsidRPr="7B792A66">
        <w:t>D</w:t>
      </w:r>
    </w:p>
    <w:p w14:paraId="0ED17E2D" w14:textId="0DCAD008" w:rsidR="002A42CD" w:rsidRDefault="002A42CD" w:rsidP="0044436B">
      <w:pPr>
        <w:jc w:val="both"/>
        <w:rPr>
          <w:iCs/>
          <w:lang w:val="en-GB" w:eastAsia="ja-JP"/>
        </w:rPr>
      </w:pPr>
      <w:r>
        <w:rPr>
          <w:rFonts w:eastAsia="DengXian"/>
          <w:lang w:eastAsia="zh-CN"/>
        </w:rPr>
        <w:t xml:space="preserve">The support for associated ID </w:t>
      </w:r>
      <w:r w:rsidR="009E7969">
        <w:rPr>
          <w:rFonts w:eastAsia="DengXian"/>
          <w:lang w:eastAsia="zh-CN"/>
        </w:rPr>
        <w:t xml:space="preserve">should </w:t>
      </w:r>
      <w:r w:rsidR="009F2DB6">
        <w:rPr>
          <w:rFonts w:eastAsia="DengXian"/>
          <w:lang w:eastAsia="zh-CN"/>
        </w:rPr>
        <w:t xml:space="preserve">be introduced </w:t>
      </w:r>
      <w:r>
        <w:rPr>
          <w:rFonts w:eastAsia="DengXian"/>
          <w:lang w:eastAsia="zh-CN"/>
        </w:rPr>
        <w:t>either on an individual TX beam</w:t>
      </w:r>
      <w:r w:rsidR="00D900A4">
        <w:rPr>
          <w:rFonts w:eastAsia="DengXian"/>
          <w:lang w:eastAsia="zh-CN"/>
        </w:rPr>
        <w:t xml:space="preserve"> level</w:t>
      </w:r>
      <w:r>
        <w:rPr>
          <w:rFonts w:eastAsia="DengXian"/>
          <w:lang w:eastAsia="zh-CN"/>
        </w:rPr>
        <w:t xml:space="preserve">, </w:t>
      </w:r>
      <w:r w:rsidR="009F2DB6">
        <w:rPr>
          <w:rFonts w:eastAsia="DengXian"/>
          <w:lang w:eastAsia="zh-CN"/>
        </w:rPr>
        <w:t>and/</w:t>
      </w:r>
      <w:r>
        <w:rPr>
          <w:rFonts w:eastAsia="DengXian"/>
          <w:lang w:eastAsia="zh-CN"/>
        </w:rPr>
        <w:t>or a TX beam set</w:t>
      </w:r>
      <w:r w:rsidR="00D900A4">
        <w:rPr>
          <w:rFonts w:eastAsia="DengXian"/>
          <w:lang w:eastAsia="zh-CN"/>
        </w:rPr>
        <w:t xml:space="preserve"> level</w:t>
      </w:r>
      <w:r>
        <w:rPr>
          <w:rFonts w:eastAsia="DengXian"/>
          <w:lang w:eastAsia="zh-CN"/>
        </w:rPr>
        <w:t xml:space="preserve">. This corresponds to in the CSI framework either an </w:t>
      </w:r>
      <w:r w:rsidRPr="008D3ADE">
        <w:rPr>
          <w:i/>
          <w:lang w:val="en-GB" w:eastAsia="ja-JP"/>
        </w:rPr>
        <w:t>NZP-CSI-RS-</w:t>
      </w:r>
      <w:r>
        <w:rPr>
          <w:i/>
          <w:lang w:val="en-GB" w:eastAsia="ja-JP"/>
        </w:rPr>
        <w:t>R</w:t>
      </w:r>
      <w:r w:rsidRPr="008D3ADE">
        <w:rPr>
          <w:lang w:val="en-GB" w:eastAsia="ja-JP"/>
        </w:rPr>
        <w:t>esource</w:t>
      </w:r>
      <w:r>
        <w:rPr>
          <w:lang w:val="en-GB" w:eastAsia="ja-JP"/>
        </w:rPr>
        <w:t xml:space="preserve"> or an </w:t>
      </w:r>
      <w:r w:rsidRPr="008D3ADE">
        <w:rPr>
          <w:i/>
          <w:lang w:val="en-GB" w:eastAsia="ja-JP"/>
        </w:rPr>
        <w:t>NZP-CSI-RS</w:t>
      </w:r>
      <w:r>
        <w:rPr>
          <w:i/>
          <w:lang w:val="en-GB" w:eastAsia="ja-JP"/>
        </w:rPr>
        <w:t>-ResourceSet.</w:t>
      </w:r>
      <w:r w:rsidR="0044436B">
        <w:rPr>
          <w:i/>
          <w:lang w:val="en-GB" w:eastAsia="ja-JP"/>
        </w:rPr>
        <w:t xml:space="preserve"> </w:t>
      </w:r>
      <w:r w:rsidR="0044436B">
        <w:rPr>
          <w:iCs/>
          <w:lang w:val="en-GB" w:eastAsia="ja-JP"/>
        </w:rPr>
        <w:t>The signalling overhead might be large in case the associated ID is defined on a resource level,</w:t>
      </w:r>
      <w:r w:rsidR="009D1471">
        <w:rPr>
          <w:iCs/>
          <w:lang w:val="en-GB" w:eastAsia="ja-JP"/>
        </w:rPr>
        <w:t xml:space="preserve"> </w:t>
      </w:r>
      <w:proofErr w:type="gramStart"/>
      <w:r w:rsidR="009D1471">
        <w:rPr>
          <w:iCs/>
          <w:lang w:val="en-GB" w:eastAsia="ja-JP"/>
        </w:rPr>
        <w:t>in particular</w:t>
      </w:r>
      <w:r w:rsidR="0044436B">
        <w:rPr>
          <w:iCs/>
          <w:lang w:val="en-GB" w:eastAsia="ja-JP"/>
        </w:rPr>
        <w:t xml:space="preserve"> </w:t>
      </w:r>
      <w:r w:rsidR="009F2DB6">
        <w:rPr>
          <w:iCs/>
          <w:lang w:val="en-GB" w:eastAsia="ja-JP"/>
        </w:rPr>
        <w:t>considering</w:t>
      </w:r>
      <w:proofErr w:type="gramEnd"/>
      <w:r w:rsidR="001B2F98">
        <w:rPr>
          <w:iCs/>
          <w:lang w:val="en-GB" w:eastAsia="ja-JP"/>
        </w:rPr>
        <w:t xml:space="preserve"> </w:t>
      </w:r>
      <w:r w:rsidR="0044436B">
        <w:rPr>
          <w:iCs/>
          <w:lang w:val="en-GB" w:eastAsia="ja-JP"/>
        </w:rPr>
        <w:t>the ongoing discussion on indicating the associated ID as part of the functionality framework discussed in RAN2. Hence our view is the following:</w:t>
      </w:r>
    </w:p>
    <w:p w14:paraId="46B0266E" w14:textId="77777777" w:rsidR="0044436B" w:rsidRPr="00502179" w:rsidRDefault="0044436B" w:rsidP="0044436B">
      <w:pPr>
        <w:jc w:val="both"/>
        <w:rPr>
          <w:lang w:val="en-GB"/>
        </w:rPr>
      </w:pPr>
    </w:p>
    <w:p w14:paraId="335A9D57" w14:textId="7DC33180" w:rsidR="0044436B" w:rsidRDefault="00E350BD" w:rsidP="0088195F">
      <w:pPr>
        <w:pStyle w:val="Proposal"/>
      </w:pPr>
      <w:bookmarkStart w:id="42" w:name="_Toc181972480"/>
      <w:r>
        <w:t xml:space="preserve">For UE-sided </w:t>
      </w:r>
      <w:r w:rsidR="001614D0">
        <w:t xml:space="preserve">model, </w:t>
      </w:r>
      <w:r w:rsidR="0088195F">
        <w:t>support that each ResourceSet should have an associated ID,</w:t>
      </w:r>
      <w:r w:rsidR="00686F98">
        <w:t xml:space="preserve"> </w:t>
      </w:r>
      <w:r w:rsidR="00700FE5">
        <w:t>and the a</w:t>
      </w:r>
      <w:r w:rsidR="00700FE5" w:rsidRPr="00700FE5">
        <w:t>ssociated ID is configured separately for Set A and Set B</w:t>
      </w:r>
      <w:bookmarkEnd w:id="42"/>
    </w:p>
    <w:p w14:paraId="1A4B6881" w14:textId="77777777" w:rsidR="002A42CD" w:rsidRPr="00811804" w:rsidRDefault="002A42CD" w:rsidP="00811804">
      <w:pPr>
        <w:rPr>
          <w:lang w:val="en-GB" w:eastAsia="ja-JP"/>
        </w:rPr>
      </w:pPr>
    </w:p>
    <w:p w14:paraId="7628174B" w14:textId="4E0505AD" w:rsidR="00F23BC7" w:rsidRDefault="00BD57AC" w:rsidP="00F23BC7">
      <w:pPr>
        <w:pStyle w:val="Heading2"/>
      </w:pPr>
      <w:bookmarkStart w:id="43" w:name="_Ref178842904"/>
      <w:r>
        <w:t xml:space="preserve">Beam Indication </w:t>
      </w:r>
      <w:r w:rsidR="00E17A17">
        <w:rPr>
          <w:lang w:val="en-US"/>
        </w:rPr>
        <w:t xml:space="preserve">Enhancements </w:t>
      </w:r>
      <w:r w:rsidR="00B009ED">
        <w:rPr>
          <w:lang w:val="en-US"/>
        </w:rPr>
        <w:t xml:space="preserve">for </w:t>
      </w:r>
      <w:r w:rsidR="006B06F8">
        <w:rPr>
          <w:lang w:val="en-US"/>
        </w:rPr>
        <w:t>M</w:t>
      </w:r>
      <w:r w:rsidR="00B009ED">
        <w:rPr>
          <w:lang w:val="en-US"/>
        </w:rPr>
        <w:t xml:space="preserve">easuring a </w:t>
      </w:r>
      <w:r w:rsidR="006B06F8">
        <w:rPr>
          <w:lang w:val="en-US"/>
        </w:rPr>
        <w:t xml:space="preserve">Set A Subset </w:t>
      </w:r>
      <w:bookmarkEnd w:id="43"/>
      <w:r>
        <w:rPr>
          <w:lang w:val="en-US"/>
        </w:rPr>
        <w:t xml:space="preserve"> </w:t>
      </w:r>
    </w:p>
    <w:p w14:paraId="7A223F1A" w14:textId="0FF68626" w:rsidR="00F23BC7" w:rsidRDefault="005555D0" w:rsidP="001E261E">
      <w:pPr>
        <w:rPr>
          <w:lang w:val="en-GB" w:eastAsia="ja-JP"/>
        </w:rPr>
      </w:pPr>
      <w:r>
        <w:rPr>
          <w:noProof/>
        </w:rPr>
        <w:drawing>
          <wp:anchor distT="0" distB="0" distL="114300" distR="114300" simplePos="0" relativeHeight="251658240" behindDoc="0" locked="0" layoutInCell="1" allowOverlap="1" wp14:anchorId="587F2611" wp14:editId="70ABEDD5">
            <wp:simplePos x="0" y="0"/>
            <wp:positionH relativeFrom="column">
              <wp:posOffset>-1905</wp:posOffset>
            </wp:positionH>
            <wp:positionV relativeFrom="paragraph">
              <wp:posOffset>556260</wp:posOffset>
            </wp:positionV>
            <wp:extent cx="5230495" cy="1764665"/>
            <wp:effectExtent l="0" t="0" r="0" b="0"/>
            <wp:wrapTopAndBottom/>
            <wp:docPr id="917056698" name="Picture 917056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79316" name=""/>
                    <pic:cNvPicPr/>
                  </pic:nvPicPr>
                  <pic:blipFill>
                    <a:blip r:embed="rId8"/>
                    <a:stretch>
                      <a:fillRect/>
                    </a:stretch>
                  </pic:blipFill>
                  <pic:spPr>
                    <a:xfrm>
                      <a:off x="0" y="0"/>
                      <a:ext cx="5230495" cy="17646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6CD798B1" wp14:editId="0ECFF812">
                <wp:simplePos x="0" y="0"/>
                <wp:positionH relativeFrom="column">
                  <wp:posOffset>165100</wp:posOffset>
                </wp:positionH>
                <wp:positionV relativeFrom="paragraph">
                  <wp:posOffset>2320772</wp:posOffset>
                </wp:positionV>
                <wp:extent cx="6120765" cy="635"/>
                <wp:effectExtent l="0" t="0" r="635" b="12065"/>
                <wp:wrapTopAndBottom/>
                <wp:docPr id="92342891" name="Text Box 9234289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161EFF05" w14:textId="0F8722FB" w:rsidR="005555D0" w:rsidRPr="00420E92" w:rsidRDefault="005555D0" w:rsidP="005555D0">
                            <w:pPr>
                              <w:pStyle w:val="Caption"/>
                            </w:pPr>
                            <w:r>
                              <w:t xml:space="preserve">Figure </w:t>
                            </w:r>
                            <w:r>
                              <w:fldChar w:fldCharType="begin"/>
                            </w:r>
                            <w:r>
                              <w:instrText xml:space="preserve"> SEQ Figure \* ARABIC </w:instrText>
                            </w:r>
                            <w:r>
                              <w:fldChar w:fldCharType="separate"/>
                            </w:r>
                            <w:r w:rsidR="00A42B90">
                              <w:rPr>
                                <w:noProof/>
                              </w:rPr>
                              <w:t>3</w:t>
                            </w:r>
                            <w:r>
                              <w:fldChar w:fldCharType="end"/>
                            </w:r>
                            <w:r>
                              <w:t>: Overview of the basic inference steps of AI/ML spatial beam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CD798B1" id="_x0000_t202" coordsize="21600,21600" o:spt="202" path="m,l,21600r21600,l21600,xe">
                <v:stroke joinstyle="miter"/>
                <v:path gradientshapeok="t" o:connecttype="rect"/>
              </v:shapetype>
              <v:shape id="Text Box 92342891" o:spid="_x0000_s1026" type="#_x0000_t202" style="position:absolute;margin-left:13pt;margin-top:182.75pt;width:481.9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" stroked="f">
                <v:textbox style="mso-fit-shape-to-text:t" inset="0,0,0,0">
                  <w:txbxContent>
                    <w:p w14:paraId="161EFF05" w14:textId="0F8722FB" w:rsidR="005555D0" w:rsidRPr="00420E92" w:rsidRDefault="005555D0" w:rsidP="005555D0">
                      <w:pPr>
                        <w:pStyle w:val="Caption"/>
                      </w:pPr>
                      <w:r>
                        <w:t xml:space="preserve">Figure </w:t>
                      </w:r>
                      <w:r>
                        <w:fldChar w:fldCharType="begin"/>
                      </w:r>
                      <w:r>
                        <w:instrText xml:space="preserve"> SEQ Figure \* ARABIC </w:instrText>
                      </w:r>
                      <w:r>
                        <w:fldChar w:fldCharType="separate"/>
                      </w:r>
                      <w:r w:rsidR="00A42B90">
                        <w:rPr>
                          <w:noProof/>
                        </w:rPr>
                        <w:t>3</w:t>
                      </w:r>
                      <w:r>
                        <w:fldChar w:fldCharType="end"/>
                      </w:r>
                      <w:r>
                        <w:t>: Overview of the basic inference steps of AI/ML spatial beam prediction.</w:t>
                      </w:r>
                    </w:p>
                  </w:txbxContent>
                </v:textbox>
                <w10:wrap type="topAndBottom"/>
              </v:shape>
            </w:pict>
          </mc:Fallback>
        </mc:AlternateContent>
      </w:r>
      <w:r w:rsidRPr="00555AA6">
        <w:rPr>
          <w:lang w:eastAsia="ja-JP"/>
        </w:rPr>
        <w:t>There is a common understanding that K&gt;1 is needed for accurately</w:t>
      </w:r>
      <w:r>
        <w:rPr>
          <w:lang w:eastAsia="ja-JP"/>
        </w:rPr>
        <w:t xml:space="preserve"> finding the strongest beam, this would imply that a Top-K measurement would be needed according to the figure below. This Top-K beam measurement would correspond to the P2 procedure in legacy framework. </w:t>
      </w:r>
    </w:p>
    <w:p w14:paraId="6DD67DCC" w14:textId="28C2E52D" w:rsidR="00005611" w:rsidRPr="00522D62" w:rsidRDefault="00BE5EE0" w:rsidP="00832EEF">
      <w:r>
        <w:t xml:space="preserve">In </w:t>
      </w:r>
      <w:r w:rsidR="00B01D42">
        <w:t xml:space="preserve">existing </w:t>
      </w:r>
      <w:r>
        <w:t xml:space="preserve">P2 </w:t>
      </w:r>
      <w:r w:rsidRPr="00522D62">
        <w:t>procedure</w:t>
      </w:r>
      <w:r w:rsidR="00B01D42">
        <w:t xml:space="preserve">, for </w:t>
      </w:r>
      <w:r w:rsidR="00453C59" w:rsidRPr="00522D62">
        <w:t>example</w:t>
      </w:r>
      <w:r w:rsidR="003F2A58" w:rsidRPr="00522D62">
        <w:t xml:space="preserve"> </w:t>
      </w:r>
      <w:r w:rsidR="00E609B8">
        <w:t>when</w:t>
      </w:r>
      <w:r w:rsidR="003F2A58" w:rsidRPr="00522D62">
        <w:t xml:space="preserve"> using hierarchical beamforming </w:t>
      </w:r>
      <w:r w:rsidR="003805F7">
        <w:t>in left figure below</w:t>
      </w:r>
      <w:r w:rsidRPr="00522D62">
        <w:t xml:space="preserve">, the NW </w:t>
      </w:r>
      <w:r w:rsidR="007A05DE" w:rsidRPr="00522D62">
        <w:t>ha</w:t>
      </w:r>
      <w:r w:rsidR="007A05DE">
        <w:t>s</w:t>
      </w:r>
      <w:r w:rsidRPr="00522D62">
        <w:t xml:space="preserve"> a limited</w:t>
      </w:r>
      <w:r w:rsidR="00B01D42">
        <w:t xml:space="preserve"> </w:t>
      </w:r>
      <w:r w:rsidR="008731B5">
        <w:t xml:space="preserve">number of </w:t>
      </w:r>
      <w:r w:rsidR="00B01D42">
        <w:t xml:space="preserve">narrow beam measurement </w:t>
      </w:r>
      <w:r w:rsidR="008731B5">
        <w:t>combinations</w:t>
      </w:r>
      <w:r w:rsidR="00E65C86">
        <w:t xml:space="preserve"> </w:t>
      </w:r>
      <w:r w:rsidR="008731B5">
        <w:t>during</w:t>
      </w:r>
      <w:r w:rsidR="00E65C86">
        <w:t xml:space="preserve"> P2</w:t>
      </w:r>
      <w:r w:rsidR="00E609B8">
        <w:t>. For example</w:t>
      </w:r>
      <w:r w:rsidR="003A2281">
        <w:t>,</w:t>
      </w:r>
      <w:r w:rsidR="00E609B8">
        <w:t xml:space="preserve"> the NW can configure a limited set of </w:t>
      </w:r>
      <w:proofErr w:type="spellStart"/>
      <w:r w:rsidR="002D6332" w:rsidRPr="00522D62">
        <w:t>aPeriodicTriggerStates</w:t>
      </w:r>
      <w:proofErr w:type="spellEnd"/>
      <w:r w:rsidR="002D6332" w:rsidRPr="00522D62">
        <w:t xml:space="preserve"> to enable UE to measure the </w:t>
      </w:r>
      <w:r w:rsidRPr="00522D62">
        <w:t>narrow beams within each wide beam</w:t>
      </w:r>
      <w:r w:rsidR="007772FA">
        <w:t>, where t</w:t>
      </w:r>
      <w:r w:rsidR="00E609B8">
        <w:t xml:space="preserve">he main difference of the </w:t>
      </w:r>
      <w:proofErr w:type="spellStart"/>
      <w:r w:rsidR="007772FA" w:rsidRPr="00522D62">
        <w:t>aPeriodicTriggerStates</w:t>
      </w:r>
      <w:proofErr w:type="spellEnd"/>
      <w:r w:rsidR="007772FA" w:rsidRPr="00522D62">
        <w:t xml:space="preserve"> </w:t>
      </w:r>
      <w:r w:rsidR="007772FA">
        <w:t>is</w:t>
      </w:r>
      <w:r w:rsidR="00E609B8">
        <w:t xml:space="preserve"> the </w:t>
      </w:r>
      <w:r w:rsidR="006A7287">
        <w:t xml:space="preserve">qcl-info for each state. </w:t>
      </w:r>
    </w:p>
    <w:p w14:paraId="2281D778" w14:textId="34464F52" w:rsidR="00005611" w:rsidRPr="00522D62" w:rsidRDefault="00DF19D9" w:rsidP="00832EEF">
      <w:r w:rsidRPr="00522D62">
        <w:rPr>
          <w:noProof/>
        </w:rPr>
        <w:lastRenderedPageBreak/>
        <mc:AlternateContent>
          <mc:Choice Requires="wpg">
            <w:drawing>
              <wp:anchor distT="0" distB="0" distL="114300" distR="114300" simplePos="0" relativeHeight="251658242" behindDoc="0" locked="0" layoutInCell="1" allowOverlap="1" wp14:anchorId="7AA12886" wp14:editId="77226558">
                <wp:simplePos x="0" y="0"/>
                <wp:positionH relativeFrom="column">
                  <wp:posOffset>-40640</wp:posOffset>
                </wp:positionH>
                <wp:positionV relativeFrom="paragraph">
                  <wp:posOffset>305435</wp:posOffset>
                </wp:positionV>
                <wp:extent cx="6141720" cy="2263775"/>
                <wp:effectExtent l="0" t="0" r="5080" b="0"/>
                <wp:wrapTopAndBottom/>
                <wp:docPr id="1061424502" name="Group 1061424502"/>
                <wp:cNvGraphicFramePr/>
                <a:graphic xmlns:a="http://schemas.openxmlformats.org/drawingml/2006/main">
                  <a:graphicData uri="http://schemas.microsoft.com/office/word/2010/wordprocessingGroup">
                    <wpg:wgp>
                      <wpg:cNvGrpSpPr/>
                      <wpg:grpSpPr>
                        <a:xfrm>
                          <a:off x="0" y="0"/>
                          <a:ext cx="6141537" cy="2220332"/>
                          <a:chOff x="182" y="172637"/>
                          <a:chExt cx="6142414" cy="2220797"/>
                        </a:xfrm>
                      </wpg:grpSpPr>
                      <pic:pic xmlns:pic="http://schemas.openxmlformats.org/drawingml/2006/picture">
                        <pic:nvPicPr>
                          <pic:cNvPr id="1375806575" name="Picture 1"/>
                          <pic:cNvPicPr>
                            <a:picLocks noChangeAspect="1"/>
                          </pic:cNvPicPr>
                        </pic:nvPicPr>
                        <pic:blipFill>
                          <a:blip r:embed="rId9">
                            <a:extLst>
                              <a:ext uri="{28A0092B-C50C-407E-A947-70E740481C1C}">
                                <a14:useLocalDpi xmlns:a14="http://schemas.microsoft.com/office/drawing/2010/main" val="0"/>
                              </a:ext>
                            </a:extLst>
                          </a:blip>
                          <a:srcRect/>
                          <a:stretch/>
                        </pic:blipFill>
                        <pic:spPr>
                          <a:xfrm>
                            <a:off x="182" y="172637"/>
                            <a:ext cx="4985620" cy="1717905"/>
                          </a:xfrm>
                          <a:prstGeom prst="rect">
                            <a:avLst/>
                          </a:prstGeom>
                        </pic:spPr>
                      </pic:pic>
                      <wps:wsp>
                        <wps:cNvPr id="230062591" name="Text Box 1"/>
                        <wps:cNvSpPr txBox="1"/>
                        <wps:spPr>
                          <a:xfrm>
                            <a:off x="40105" y="1926074"/>
                            <a:ext cx="6102491" cy="467360"/>
                          </a:xfrm>
                          <a:prstGeom prst="rect">
                            <a:avLst/>
                          </a:prstGeom>
                          <a:solidFill>
                            <a:prstClr val="white"/>
                          </a:solidFill>
                          <a:ln>
                            <a:noFill/>
                          </a:ln>
                        </wps:spPr>
                        <wps:txbx>
                          <w:txbxContent>
                            <w:p w14:paraId="0244391E" w14:textId="4BE3471D" w:rsidR="00DF64B3" w:rsidRPr="003D1EFC" w:rsidRDefault="00DF64B3" w:rsidP="00172662">
                              <w:pPr>
                                <w:pStyle w:val="Caption"/>
                              </w:pPr>
                              <w:bookmarkStart w:id="44" w:name="_Ref165883116"/>
                              <w:r>
                                <w:t xml:space="preserve">Figure </w:t>
                              </w:r>
                              <w:r>
                                <w:fldChar w:fldCharType="begin"/>
                              </w:r>
                              <w:r>
                                <w:instrText xml:space="preserve"> SEQ Figure \* ARABIC </w:instrText>
                              </w:r>
                              <w:r>
                                <w:fldChar w:fldCharType="separate"/>
                              </w:r>
                              <w:r w:rsidR="00A42B90">
                                <w:rPr>
                                  <w:noProof/>
                                </w:rPr>
                                <w:t>4</w:t>
                              </w:r>
                              <w:r>
                                <w:fldChar w:fldCharType="end"/>
                              </w:r>
                              <w:bookmarkEnd w:id="44"/>
                              <w:r>
                                <w:t xml:space="preserve">: The large number of possible Top-K configurations with AI/ML is </w:t>
                              </w:r>
                              <w:r w:rsidR="00F95473">
                                <w:t>complex</w:t>
                              </w:r>
                              <w:r>
                                <w:t xml:space="preserve"> for NW to configure using </w:t>
                              </w:r>
                              <w:r w:rsidR="001866AE">
                                <w:t>legacy CSI framework</w:t>
                              </w: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AA12886" id="Group 1061424502" o:spid="_x0000_s1027" style="position:absolute;margin-left:-3.2pt;margin-top:24.05pt;width:483.6pt;height:178.25pt;z-index:251658242;mso-width-relative:margin;mso-height-relative:margin" coordorigin="1,1726" coordsize="61424,2220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1;top:1726;width:49857;height:17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">
                  <v:imagedata r:id="rId10" o:title=""/>
                </v:shape>
                <v:shape id="Text Box 1" o:spid="_x0000_s1029" type="#_x0000_t202" style="position:absolute;left:401;top:19260;width:61024;height:4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" stroked="f">
                  <v:textbox style="mso-fit-shape-to-text:t" inset="0,0,0,0">
                    <w:txbxContent>
                      <w:p w14:paraId="0244391E" w14:textId="4BE3471D" w:rsidR="00DF64B3" w:rsidRPr="003D1EFC" w:rsidRDefault="00DF64B3" w:rsidP="00172662">
                        <w:pPr>
                          <w:pStyle w:val="Caption"/>
                        </w:pPr>
                        <w:bookmarkStart w:id="45" w:name="_Ref165883116"/>
                        <w:r>
                          <w:t xml:space="preserve">Figure </w:t>
                        </w:r>
                        <w:r>
                          <w:fldChar w:fldCharType="begin"/>
                        </w:r>
                        <w:r>
                          <w:instrText xml:space="preserve"> SEQ Figure \* ARABIC </w:instrText>
                        </w:r>
                        <w:r>
                          <w:fldChar w:fldCharType="separate"/>
                        </w:r>
                        <w:r w:rsidR="00A42B90">
                          <w:rPr>
                            <w:noProof/>
                          </w:rPr>
                          <w:t>4</w:t>
                        </w:r>
                        <w:r>
                          <w:fldChar w:fldCharType="end"/>
                        </w:r>
                        <w:bookmarkEnd w:id="45"/>
                        <w:r>
                          <w:t xml:space="preserve">: The large number of possible Top-K configurations with AI/ML is </w:t>
                        </w:r>
                        <w:r w:rsidR="00F95473">
                          <w:t>complex</w:t>
                        </w:r>
                        <w:r>
                          <w:t xml:space="preserve"> for NW to configure using </w:t>
                        </w:r>
                        <w:r w:rsidR="001866AE">
                          <w:t>legacy CSI framework</w:t>
                        </w:r>
                        <w:r>
                          <w:t xml:space="preserve"> </w:t>
                        </w:r>
                      </w:p>
                    </w:txbxContent>
                  </v:textbox>
                </v:shape>
                <w10:wrap type="topAndBottom"/>
              </v:group>
            </w:pict>
          </mc:Fallback>
        </mc:AlternateContent>
      </w:r>
    </w:p>
    <w:p w14:paraId="4196FA03" w14:textId="60F2DA19" w:rsidR="00F409BC" w:rsidRDefault="00BE5EE0" w:rsidP="00432AD4">
      <w:r w:rsidRPr="00522D62">
        <w:t xml:space="preserve">With the </w:t>
      </w:r>
      <w:r w:rsidR="000F19D0" w:rsidRPr="00522D62">
        <w:t xml:space="preserve">introduction </w:t>
      </w:r>
      <w:r w:rsidRPr="00522D62">
        <w:t>of AI/ML</w:t>
      </w:r>
      <w:r w:rsidR="000F19D0" w:rsidRPr="00522D62">
        <w:t xml:space="preserve"> beam predictions</w:t>
      </w:r>
      <w:r w:rsidRPr="00522D62">
        <w:t xml:space="preserve">, </w:t>
      </w:r>
      <w:r w:rsidR="00BF57EB" w:rsidRPr="00522D62">
        <w:t xml:space="preserve">one possibility is </w:t>
      </w:r>
      <w:r w:rsidR="00701E8E" w:rsidRPr="00522D62">
        <w:t>that</w:t>
      </w:r>
      <w:r w:rsidR="002D6332" w:rsidRPr="00D15C2D">
        <w:t xml:space="preserve"> </w:t>
      </w:r>
      <w:r w:rsidR="002D6332" w:rsidRPr="00D223A4">
        <w:t>the</w:t>
      </w:r>
      <w:r w:rsidR="00701E8E" w:rsidRPr="00522D62">
        <w:t xml:space="preserve"> </w:t>
      </w:r>
      <w:r w:rsidRPr="00522D62">
        <w:t xml:space="preserve">Top-K </w:t>
      </w:r>
      <w:r w:rsidR="00AE2DEF" w:rsidRPr="00522D62">
        <w:t xml:space="preserve">narrow </w:t>
      </w:r>
      <w:r w:rsidR="00701E8E" w:rsidRPr="00522D62">
        <w:t xml:space="preserve">beams are </w:t>
      </w:r>
      <w:r w:rsidRPr="00522D62">
        <w:t>part of separate wide beams</w:t>
      </w:r>
      <w:r w:rsidR="008731B5">
        <w:t xml:space="preserve"> as highlighted in the </w:t>
      </w:r>
      <w:r w:rsidR="00EF773E">
        <w:t xml:space="preserve">right </w:t>
      </w:r>
      <w:r w:rsidR="008731B5">
        <w:t xml:space="preserve">part of </w:t>
      </w:r>
      <w:r w:rsidR="008731B5">
        <w:fldChar w:fldCharType="begin"/>
      </w:r>
      <w:r w:rsidR="008731B5">
        <w:instrText xml:space="preserve"> REF _Ref165883116 \h </w:instrText>
      </w:r>
      <w:r w:rsidR="008731B5">
        <w:fldChar w:fldCharType="separate"/>
      </w:r>
      <w:r w:rsidR="00A42B90">
        <w:t xml:space="preserve">Figure </w:t>
      </w:r>
      <w:r w:rsidR="00A42B90">
        <w:rPr>
          <w:noProof/>
        </w:rPr>
        <w:t>4</w:t>
      </w:r>
      <w:r w:rsidR="008731B5">
        <w:fldChar w:fldCharType="end"/>
      </w:r>
      <w:r w:rsidR="00AE2DEF" w:rsidRPr="00522D62">
        <w:t xml:space="preserve">. </w:t>
      </w:r>
      <w:r w:rsidR="00BD4726">
        <w:t>It is not clear how the NW could</w:t>
      </w:r>
      <w:r w:rsidR="008731B5">
        <w:t xml:space="preserve"> dynamically</w:t>
      </w:r>
      <w:r w:rsidR="00BD4726">
        <w:t xml:space="preserve"> indicate the</w:t>
      </w:r>
      <w:r w:rsidR="003A2281">
        <w:t xml:space="preserve"> </w:t>
      </w:r>
      <w:r w:rsidR="003A2281" w:rsidRPr="008930D1">
        <w:rPr>
          <w:u w:val="single"/>
        </w:rPr>
        <w:t>subset of</w:t>
      </w:r>
      <w:r w:rsidR="00BD4726" w:rsidRPr="008930D1">
        <w:rPr>
          <w:u w:val="single"/>
        </w:rPr>
        <w:t xml:space="preserve"> set A beams</w:t>
      </w:r>
      <w:r w:rsidR="00BD4726">
        <w:t xml:space="preserve"> that are part of the top-K beam measurements within the CSI framework. </w:t>
      </w:r>
      <w:r w:rsidR="00F409BC">
        <w:t xml:space="preserve">This information would be needed for the UE to understand which TCI state to apply for its Top-K measurements. </w:t>
      </w:r>
      <w:r w:rsidR="003A2281">
        <w:t xml:space="preserve">Similar issue occurs if transmitting a subset of </w:t>
      </w:r>
      <w:proofErr w:type="gramStart"/>
      <w:r w:rsidR="003A2281">
        <w:t>set</w:t>
      </w:r>
      <w:proofErr w:type="gramEnd"/>
      <w:r w:rsidR="003A2281">
        <w:t xml:space="preserve"> A for the purpose of monitoring as discussed in subsequent sections. </w:t>
      </w:r>
    </w:p>
    <w:p w14:paraId="62559A0E" w14:textId="77777777" w:rsidR="00F409BC" w:rsidRDefault="00F409BC" w:rsidP="00432AD4"/>
    <w:p w14:paraId="79633DDB" w14:textId="67C4422B" w:rsidR="00F409BC" w:rsidRDefault="00BC5CF6" w:rsidP="00432AD4">
      <w:r>
        <w:t xml:space="preserve">One </w:t>
      </w:r>
      <w:r w:rsidR="00F409BC">
        <w:t xml:space="preserve">solution </w:t>
      </w:r>
      <w:r>
        <w:t xml:space="preserve">is that the NW transmits Top-K beams according to the UE predictions, however, such solution </w:t>
      </w:r>
      <w:r w:rsidR="00A02152">
        <w:t xml:space="preserve">is not feasible </w:t>
      </w:r>
      <w:r w:rsidR="004410C7">
        <w:t>since it does not include NW-specific information</w:t>
      </w:r>
      <w:r w:rsidR="00654603">
        <w:t xml:space="preserve"> (e.g. which beams that are not feasible to transmit due to </w:t>
      </w:r>
      <w:r w:rsidR="004E0FFA">
        <w:t>interference</w:t>
      </w:r>
      <w:r w:rsidR="008731B5">
        <w:t>,</w:t>
      </w:r>
      <w:r w:rsidR="004E0FFA">
        <w:t xml:space="preserve"> or “new” beams outside of set A</w:t>
      </w:r>
      <w:r w:rsidR="00654603">
        <w:t>)</w:t>
      </w:r>
      <w:r w:rsidR="00C04E39">
        <w:t>.</w:t>
      </w:r>
      <w:r w:rsidR="00654603">
        <w:t xml:space="preserve"> </w:t>
      </w:r>
    </w:p>
    <w:p w14:paraId="7E813CC3" w14:textId="38AA53F2" w:rsidR="00EC30C7" w:rsidRDefault="00C04E39" w:rsidP="00432AD4">
      <w:r>
        <w:t xml:space="preserve">  </w:t>
      </w:r>
    </w:p>
    <w:p w14:paraId="76FCE1DA" w14:textId="19FF2C88" w:rsidR="00454BCE" w:rsidRDefault="00C5214C" w:rsidP="00432AD4">
      <w:r>
        <w:t>Another solution</w:t>
      </w:r>
      <w:r w:rsidR="00F336D8">
        <w:t xml:space="preserve"> is to use the existing CSI </w:t>
      </w:r>
      <w:r w:rsidR="002B6A37">
        <w:t>framework;</w:t>
      </w:r>
      <w:r w:rsidR="00F336D8">
        <w:t xml:space="preserve"> </w:t>
      </w:r>
      <w:proofErr w:type="gramStart"/>
      <w:r w:rsidR="00F336D8">
        <w:t>however</w:t>
      </w:r>
      <w:proofErr w:type="gramEnd"/>
      <w:r w:rsidR="00F336D8">
        <w:t xml:space="preserve"> this would require complex CSI-resource configuration by the NW. </w:t>
      </w:r>
      <w:r w:rsidR="003845A7">
        <w:t>In current specifications</w:t>
      </w:r>
      <w:r w:rsidR="00CF1CCF">
        <w:t xml:space="preserve">, </w:t>
      </w:r>
      <w:r w:rsidR="001E5F88">
        <w:t xml:space="preserve">the TCI state IDs </w:t>
      </w:r>
      <w:r w:rsidR="006C7D81">
        <w:t>providing qcl-info for the</w:t>
      </w:r>
      <w:r w:rsidR="00DF7892">
        <w:t xml:space="preserve"> resources triggered </w:t>
      </w:r>
      <w:r w:rsidR="0052569D">
        <w:t xml:space="preserve">are </w:t>
      </w:r>
      <w:r w:rsidR="00E42129">
        <w:t xml:space="preserve">semi-statically configured </w:t>
      </w:r>
      <w:r w:rsidR="00904044">
        <w:t>per CSI-Associated</w:t>
      </w:r>
      <w:r w:rsidR="008362DC">
        <w:t>ReportConfig</w:t>
      </w:r>
      <w:r w:rsidR="004E0136">
        <w:t>Info</w:t>
      </w:r>
      <w:r w:rsidR="0024610E">
        <w:t>.</w:t>
      </w:r>
      <w:r w:rsidR="003A541F">
        <w:t xml:space="preserve"> </w:t>
      </w:r>
      <w:r w:rsidR="000B47C6">
        <w:t xml:space="preserve">Hence, depending on the </w:t>
      </w:r>
      <w:r w:rsidR="00B629DF">
        <w:t xml:space="preserve">which beams the UE predicts as Top-K beams, </w:t>
      </w:r>
      <w:r w:rsidR="00BB2C6C">
        <w:t>it may n</w:t>
      </w:r>
      <w:r w:rsidR="00F46BB7">
        <w:t xml:space="preserve">ot be possible to indicate the TCI state IDs providing qcl-info for the Top-K beams via the existing mechanism as </w:t>
      </w:r>
      <w:r w:rsidR="00360B31">
        <w:t>not all combinati</w:t>
      </w:r>
      <w:r w:rsidR="001C6E99">
        <w:t xml:space="preserve">ons of Top-K beams </w:t>
      </w:r>
      <w:r w:rsidR="00635415">
        <w:t xml:space="preserve">can be </w:t>
      </w:r>
      <w:proofErr w:type="gramStart"/>
      <w:r w:rsidR="00635415">
        <w:t>taken into account</w:t>
      </w:r>
      <w:proofErr w:type="gramEnd"/>
      <w:r w:rsidR="00635415">
        <w:t xml:space="preserve"> when configuring CSI-AssociatedReportConfigInfo. </w:t>
      </w:r>
      <w:r w:rsidR="00AA4B5B">
        <w:t>Th</w:t>
      </w:r>
      <w:r w:rsidR="00EC30C7">
        <w:t xml:space="preserve">e </w:t>
      </w:r>
      <w:r w:rsidR="003C2110" w:rsidRPr="00522D62">
        <w:t xml:space="preserve">semi-static configuration of QCL relations in the </w:t>
      </w:r>
      <w:r w:rsidR="00D06529">
        <w:t>CSI-AssociatedReportConfigInfo</w:t>
      </w:r>
      <w:r w:rsidR="00A00CA8">
        <w:t xml:space="preserve"> </w:t>
      </w:r>
      <w:r w:rsidR="00AA4B5B">
        <w:t>can make it challenging for the NW to configure</w:t>
      </w:r>
      <w:r w:rsidR="00BE5EE0" w:rsidRPr="00522D62">
        <w:t xml:space="preserve"> any combination of Top-K beams</w:t>
      </w:r>
      <w:r w:rsidR="00F95473">
        <w:t xml:space="preserve"> according to </w:t>
      </w:r>
      <w:r w:rsidR="00F95473">
        <w:fldChar w:fldCharType="begin"/>
      </w:r>
      <w:r w:rsidR="00F95473">
        <w:instrText xml:space="preserve"> REF _Ref165883116 \h </w:instrText>
      </w:r>
      <w:r w:rsidR="00F95473">
        <w:fldChar w:fldCharType="separate"/>
      </w:r>
      <w:r w:rsidR="00A42B90">
        <w:t xml:space="preserve">Figure </w:t>
      </w:r>
      <w:r w:rsidR="00A42B90">
        <w:rPr>
          <w:noProof/>
        </w:rPr>
        <w:t>4</w:t>
      </w:r>
      <w:r w:rsidR="00F95473">
        <w:fldChar w:fldCharType="end"/>
      </w:r>
      <w:r w:rsidR="00AA4B5B">
        <w:t>.</w:t>
      </w:r>
      <w:r w:rsidR="007D3D49">
        <w:t xml:space="preserve"> Moreover, a dynamic number of K due to different uncertainty in UE/NW predictions can be challenging to </w:t>
      </w:r>
      <w:r w:rsidR="00F627EE">
        <w:t>configure</w:t>
      </w:r>
      <w:r w:rsidR="007D3D49">
        <w:t xml:space="preserve"> without </w:t>
      </w:r>
      <w:r w:rsidR="00F3300D">
        <w:t>substantially</w:t>
      </w:r>
      <w:r w:rsidR="007D3D49">
        <w:t xml:space="preserve"> increasing the </w:t>
      </w:r>
      <w:r w:rsidR="00E14A61">
        <w:t>signaling overhead</w:t>
      </w:r>
      <w:r w:rsidR="00F3300D">
        <w:t>.</w:t>
      </w:r>
      <w:r w:rsidR="00F25774">
        <w:br/>
      </w:r>
    </w:p>
    <w:p w14:paraId="1B1BFCAD" w14:textId="77777777" w:rsidR="00432AD4" w:rsidRDefault="00432AD4" w:rsidP="00432AD4"/>
    <w:p w14:paraId="7FD0677C" w14:textId="058B4A29" w:rsidR="00432AD4" w:rsidRPr="004E56B9" w:rsidRDefault="008731B5" w:rsidP="004E56B9">
      <w:pPr>
        <w:pStyle w:val="Proposal"/>
      </w:pPr>
      <w:bookmarkStart w:id="46" w:name="_Toc181972481"/>
      <w:r>
        <w:t>F</w:t>
      </w:r>
      <w:r w:rsidR="00F3300D">
        <w:t>or UE/NW-sided models, f</w:t>
      </w:r>
      <w:r>
        <w:t>urther</w:t>
      </w:r>
      <w:r w:rsidR="00432AD4" w:rsidRPr="004E56B9">
        <w:t xml:space="preserve"> study how </w:t>
      </w:r>
      <w:r w:rsidRPr="004E56B9">
        <w:t>Top-K beam measurements</w:t>
      </w:r>
      <w:r w:rsidR="00432AD4" w:rsidRPr="004E56B9">
        <w:t xml:space="preserve"> </w:t>
      </w:r>
      <w:r w:rsidR="00AD36CC">
        <w:t xml:space="preserve">(P2 sweep) </w:t>
      </w:r>
      <w:r w:rsidR="00432AD4" w:rsidRPr="004E56B9">
        <w:t>can be introduced in the existing CSI framework</w:t>
      </w:r>
      <w:r w:rsidR="00F13F01">
        <w:t>, w</w:t>
      </w:r>
      <w:r w:rsidR="00432AD4" w:rsidRPr="004E56B9">
        <w:t>ith the following aspects as a starting point</w:t>
      </w:r>
      <w:bookmarkEnd w:id="46"/>
    </w:p>
    <w:p w14:paraId="0CF6F23E" w14:textId="77777777" w:rsidR="00356B8E" w:rsidRPr="008D20D8" w:rsidRDefault="00356B8E" w:rsidP="009F18DF">
      <w:pPr>
        <w:pStyle w:val="Proposal"/>
        <w:numPr>
          <w:ilvl w:val="1"/>
          <w:numId w:val="27"/>
        </w:numPr>
      </w:pPr>
      <w:bookmarkStart w:id="47" w:name="_Toc181972482"/>
      <w:r w:rsidRPr="008D20D8">
        <w:t xml:space="preserve">How NW can configure/indicate a dynamic </w:t>
      </w:r>
      <w:proofErr w:type="gramStart"/>
      <w:r w:rsidRPr="00646D55">
        <w:t>number</w:t>
      </w:r>
      <w:proofErr w:type="gramEnd"/>
      <w:r w:rsidRPr="00646D55">
        <w:t xml:space="preserve"> K</w:t>
      </w:r>
      <w:r w:rsidRPr="008D20D8">
        <w:t xml:space="preserve"> </w:t>
      </w:r>
      <w:r>
        <w:t xml:space="preserve">RS </w:t>
      </w:r>
      <w:r w:rsidRPr="008D20D8">
        <w:t>resources for measurements</w:t>
      </w:r>
      <w:bookmarkEnd w:id="47"/>
    </w:p>
    <w:p w14:paraId="78B7F196" w14:textId="71428A3E" w:rsidR="00356B8E" w:rsidRDefault="00356B8E" w:rsidP="00356B8E">
      <w:pPr>
        <w:pStyle w:val="Proposal"/>
        <w:numPr>
          <w:ilvl w:val="1"/>
          <w:numId w:val="27"/>
        </w:numPr>
      </w:pPr>
      <w:bookmarkStart w:id="48" w:name="_Toc181972483"/>
      <w:r w:rsidRPr="008D20D8">
        <w:t>How NW can dynamical</w:t>
      </w:r>
      <w:r>
        <w:t>ly</w:t>
      </w:r>
      <w:r w:rsidRPr="008D20D8">
        <w:t xml:space="preserve"> indicate the QCL relationship for the RS resources of the Top-K beams</w:t>
      </w:r>
      <w:bookmarkEnd w:id="48"/>
    </w:p>
    <w:p w14:paraId="7E62C87F" w14:textId="21F8D0DA" w:rsidR="00E835C3" w:rsidRPr="008D20D8" w:rsidRDefault="00E835C3" w:rsidP="009F18DF">
      <w:pPr>
        <w:pStyle w:val="Proposal"/>
        <w:numPr>
          <w:ilvl w:val="2"/>
          <w:numId w:val="27"/>
        </w:numPr>
      </w:pPr>
      <w:bookmarkStart w:id="49" w:name="_Toc181972484"/>
      <w:r>
        <w:t xml:space="preserve">FFS: </w:t>
      </w:r>
      <w:r w:rsidR="00153EFB">
        <w:t>In addition to the QCL relations, w</w:t>
      </w:r>
      <w:r>
        <w:t xml:space="preserve">hether the UE further needs to know </w:t>
      </w:r>
      <w:proofErr w:type="gramStart"/>
      <w:r w:rsidR="00153EFB">
        <w:t xml:space="preserve">which </w:t>
      </w:r>
      <w:r>
        <w:t xml:space="preserve"> beams</w:t>
      </w:r>
      <w:proofErr w:type="gramEnd"/>
      <w:r>
        <w:t xml:space="preserve"> in set A that are part of the Top-K beams (e.g. for monitoring purposes)</w:t>
      </w:r>
      <w:bookmarkEnd w:id="49"/>
      <w:r>
        <w:t xml:space="preserve"> </w:t>
      </w:r>
    </w:p>
    <w:p w14:paraId="43BC091E" w14:textId="77777777" w:rsidR="00356B8E" w:rsidRPr="00620621" w:rsidRDefault="00356B8E" w:rsidP="00356B8E">
      <w:pPr>
        <w:rPr>
          <w:rFonts w:eastAsiaTheme="minorEastAsia"/>
          <w:lang w:eastAsia="zh-CN"/>
        </w:rPr>
      </w:pPr>
    </w:p>
    <w:p w14:paraId="765FE7F9" w14:textId="29AE2E59" w:rsidR="003E5EF5" w:rsidRPr="003E5EF5" w:rsidRDefault="003E5EF5" w:rsidP="003E5EF5">
      <w:pPr>
        <w:pStyle w:val="Heading2"/>
      </w:pPr>
      <w:r w:rsidRPr="003E5EF5">
        <w:t>Inference result report for UE-sided model</w:t>
      </w:r>
    </w:p>
    <w:p w14:paraId="5B3F8AB6" w14:textId="5FBAAD3F" w:rsidR="006D16C2" w:rsidRDefault="003E5EF5" w:rsidP="005A0821">
      <w:pPr>
        <w:pStyle w:val="Heading3"/>
      </w:pPr>
      <w:r w:rsidRPr="003E5EF5">
        <w:t xml:space="preserve">Inference result report for UE-sided model for BM-Case </w:t>
      </w:r>
      <w:r>
        <w:t>1</w:t>
      </w:r>
    </w:p>
    <w:tbl>
      <w:tblPr>
        <w:tblStyle w:val="TableGrid"/>
        <w:tblW w:w="0" w:type="auto"/>
        <w:tblLook w:val="04A0" w:firstRow="1" w:lastRow="0" w:firstColumn="1" w:lastColumn="0" w:noHBand="0" w:noVBand="1"/>
      </w:tblPr>
      <w:tblGrid>
        <w:gridCol w:w="9629"/>
      </w:tblGrid>
      <w:tr w:rsidR="00394206" w14:paraId="34E83176" w14:textId="77777777" w:rsidTr="00394206">
        <w:tc>
          <w:tcPr>
            <w:tcW w:w="9629" w:type="dxa"/>
          </w:tcPr>
          <w:p w14:paraId="2FED8EDE" w14:textId="77777777" w:rsidR="00394206" w:rsidRPr="00093738" w:rsidRDefault="00394206" w:rsidP="00394206">
            <w:pPr>
              <w:rPr>
                <w:rFonts w:ascii="Times" w:eastAsia="Batang" w:hAnsi="Times" w:cs="Times New Roman"/>
                <w:sz w:val="20"/>
                <w:szCs w:val="20"/>
                <w:lang w:eastAsia="x-none"/>
              </w:rPr>
            </w:pPr>
          </w:p>
          <w:p w14:paraId="478EAF8B" w14:textId="77777777" w:rsidR="00394206" w:rsidRPr="00093738" w:rsidRDefault="00394206" w:rsidP="00394206">
            <w:pPr>
              <w:rPr>
                <w:rFonts w:ascii="Times" w:eastAsia="DengXian" w:hAnsi="Times" w:cs="Times New Roman"/>
                <w:sz w:val="18"/>
                <w:szCs w:val="18"/>
                <w:highlight w:val="green"/>
                <w:lang w:eastAsia="zh-CN"/>
              </w:rPr>
            </w:pPr>
            <w:r w:rsidRPr="00093738">
              <w:rPr>
                <w:rFonts w:ascii="Times" w:eastAsia="DengXian" w:hAnsi="Times" w:cs="Times New Roman" w:hint="eastAsia"/>
                <w:sz w:val="18"/>
                <w:szCs w:val="18"/>
                <w:highlight w:val="green"/>
                <w:lang w:eastAsia="zh-CN"/>
              </w:rPr>
              <w:t>A</w:t>
            </w:r>
            <w:r w:rsidRPr="00093738">
              <w:rPr>
                <w:rFonts w:ascii="Times" w:eastAsia="DengXian" w:hAnsi="Times" w:cs="Times New Roman"/>
                <w:sz w:val="18"/>
                <w:szCs w:val="18"/>
                <w:highlight w:val="green"/>
                <w:lang w:eastAsia="zh-CN"/>
              </w:rPr>
              <w:t>greement</w:t>
            </w:r>
          </w:p>
          <w:p w14:paraId="47F1399E"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 xml:space="preserve">For UE-sided model, at least for BM-Case1, for content in the report of inference results, support </w:t>
            </w:r>
          </w:p>
          <w:p w14:paraId="0C3C3F3D" w14:textId="77777777" w:rsidR="00394206" w:rsidRPr="00093738" w:rsidRDefault="00394206" w:rsidP="004373FB">
            <w:pPr>
              <w:numPr>
                <w:ilvl w:val="0"/>
                <w:numId w:val="1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lastRenderedPageBreak/>
              <w:t>Opt</w:t>
            </w:r>
            <w:proofErr w:type="spellEnd"/>
            <w:r w:rsidRPr="00093738">
              <w:rPr>
                <w:rFonts w:ascii="Times" w:hAnsi="Times" w:cs="Times New Roman"/>
                <w:sz w:val="18"/>
                <w:szCs w:val="18"/>
                <w:lang w:val="en-GB" w:eastAsia="x-none"/>
              </w:rPr>
              <w:t xml:space="preserve"> 1: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predicted Top K beam(s) among a set of beams</w:t>
            </w:r>
          </w:p>
          <w:p w14:paraId="7E52BCA8" w14:textId="77777777" w:rsidR="00394206" w:rsidRPr="00093738" w:rsidRDefault="00394206" w:rsidP="004373FB">
            <w:pPr>
              <w:numPr>
                <w:ilvl w:val="0"/>
                <w:numId w:val="1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2: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predicted Top K beam(s) among a set of beams and RSRP of predicted Top K beam(s) among a set of beams</w:t>
            </w:r>
          </w:p>
          <w:p w14:paraId="471C6D65" w14:textId="77777777" w:rsidR="00394206" w:rsidRPr="00093738" w:rsidRDefault="00394206" w:rsidP="004373FB">
            <w:pPr>
              <w:numPr>
                <w:ilvl w:val="0"/>
                <w:numId w:val="1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At least K=1 and more, FFS on max value</w:t>
            </w:r>
          </w:p>
          <w:p w14:paraId="289D98FB" w14:textId="77777777" w:rsidR="00394206" w:rsidRPr="00093738" w:rsidRDefault="00394206" w:rsidP="004373FB">
            <w:pPr>
              <w:numPr>
                <w:ilvl w:val="0"/>
                <w:numId w:val="1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 xml:space="preserve">FFS on beam information </w:t>
            </w:r>
          </w:p>
          <w:p w14:paraId="41028E21" w14:textId="77777777" w:rsidR="00394206" w:rsidRPr="00093738" w:rsidRDefault="00394206" w:rsidP="004373FB">
            <w:pPr>
              <w:numPr>
                <w:ilvl w:val="0"/>
                <w:numId w:val="1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the definition of predicted Top K beam(s)</w:t>
            </w:r>
          </w:p>
          <w:p w14:paraId="1A1363A1" w14:textId="77777777" w:rsidR="00394206" w:rsidRPr="00093738" w:rsidRDefault="00394206" w:rsidP="004373FB">
            <w:pPr>
              <w:numPr>
                <w:ilvl w:val="0"/>
                <w:numId w:val="1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definition of reported RSRP when applicable</w:t>
            </w:r>
          </w:p>
          <w:p w14:paraId="74E1D095" w14:textId="77777777" w:rsidR="00394206" w:rsidRPr="00093738" w:rsidRDefault="00394206" w:rsidP="004373FB">
            <w:pPr>
              <w:numPr>
                <w:ilvl w:val="0"/>
                <w:numId w:val="19"/>
              </w:numPr>
              <w:spacing w:after="120"/>
              <w:ind w:hanging="357"/>
              <w:rPr>
                <w:rFonts w:ascii="Times" w:hAnsi="Times" w:cs="Times New Roman"/>
                <w:sz w:val="18"/>
                <w:szCs w:val="18"/>
                <w:lang w:eastAsia="zh-CN"/>
              </w:rPr>
            </w:pPr>
            <w:r w:rsidRPr="00093738">
              <w:rPr>
                <w:rFonts w:ascii="Times" w:hAnsi="Times" w:cs="Times New Roman"/>
                <w:sz w:val="18"/>
                <w:szCs w:val="18"/>
                <w:lang w:val="en-GB" w:eastAsia="x-none"/>
              </w:rPr>
              <w:t xml:space="preserve">FFS on other information in the report with </w:t>
            </w:r>
            <w:r w:rsidRPr="00093738">
              <w:rPr>
                <w:rFonts w:ascii="Times" w:hAnsi="Times" w:cs="Times New Roman"/>
                <w:sz w:val="18"/>
                <w:szCs w:val="18"/>
                <w:lang w:eastAsia="zh-CN"/>
              </w:rPr>
              <w:t xml:space="preserve">potential down selection among the following options </w:t>
            </w:r>
          </w:p>
          <w:p w14:paraId="160BCDB5" w14:textId="77777777" w:rsidR="00394206" w:rsidRPr="00093738" w:rsidRDefault="00394206" w:rsidP="004373FB">
            <w:pPr>
              <w:numPr>
                <w:ilvl w:val="0"/>
                <w:numId w:val="1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eastAsia="zh-CN"/>
              </w:rPr>
              <w:t>Opt</w:t>
            </w:r>
            <w:proofErr w:type="spellEnd"/>
            <w:r w:rsidRPr="00093738">
              <w:rPr>
                <w:rFonts w:ascii="Times" w:hAnsi="Times" w:cs="Times New Roman"/>
                <w:sz w:val="18"/>
                <w:szCs w:val="18"/>
                <w:lang w:eastAsia="zh-CN"/>
              </w:rPr>
              <w:t xml:space="preserve"> 3: </w:t>
            </w:r>
            <w:r w:rsidRPr="00093738">
              <w:rPr>
                <w:rFonts w:ascii="Times" w:eastAsia="Batang" w:hAnsi="Times" w:cs="Times New Roman"/>
                <w:sz w:val="18"/>
                <w:szCs w:val="18"/>
                <w:lang w:val="en-GB" w:eastAsia="x-none"/>
              </w:rPr>
              <w:t xml:space="preserve">Beam information on predicted Top K beam(s) among a set of beams and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r w:rsidRPr="00093738">
              <w:rPr>
                <w:rFonts w:ascii="Times" w:hAnsi="Times" w:cs="Times New Roman"/>
                <w:sz w:val="18"/>
                <w:szCs w:val="18"/>
                <w:lang w:val="en-GB" w:eastAsia="x-none"/>
              </w:rPr>
              <w:t>information of predicted Top K beam(s) among a set of beams</w:t>
            </w:r>
          </w:p>
          <w:p w14:paraId="5DDF49AE" w14:textId="77777777" w:rsidR="00394206" w:rsidRPr="00093738" w:rsidRDefault="00394206" w:rsidP="004373FB">
            <w:pPr>
              <w:numPr>
                <w:ilvl w:val="1"/>
                <w:numId w:val="1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quantization method of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r w:rsidRPr="00093738">
              <w:rPr>
                <w:rFonts w:ascii="Times" w:hAnsi="Times" w:cs="Times New Roman"/>
                <w:sz w:val="18"/>
                <w:szCs w:val="18"/>
                <w:lang w:val="en-GB" w:eastAsia="x-none"/>
              </w:rPr>
              <w:t>information</w:t>
            </w:r>
          </w:p>
          <w:p w14:paraId="5A1A8980" w14:textId="77777777" w:rsidR="00394206" w:rsidRPr="00093738" w:rsidRDefault="00394206" w:rsidP="004373FB">
            <w:pPr>
              <w:numPr>
                <w:ilvl w:val="1"/>
                <w:numId w:val="17"/>
              </w:numPr>
              <w:spacing w:after="120"/>
              <w:ind w:left="1800" w:hanging="357"/>
              <w:rPr>
                <w:rFonts w:ascii="Times" w:hAnsi="Times" w:cs="Times New Roman"/>
                <w:sz w:val="18"/>
                <w:szCs w:val="18"/>
                <w:lang w:eastAsia="zh-CN"/>
              </w:rPr>
            </w:pPr>
            <w:r w:rsidRPr="00093738">
              <w:rPr>
                <w:rFonts w:ascii="Times" w:hAnsi="Times" w:cs="Times New Roman"/>
                <w:sz w:val="18"/>
                <w:szCs w:val="18"/>
                <w:lang w:val="en-GB" w:eastAsia="x-none"/>
              </w:rPr>
              <w:t>Probability information is the probability of the beam to be the Top 1 or Top K beam</w:t>
            </w:r>
          </w:p>
          <w:p w14:paraId="4719E5EA" w14:textId="77777777" w:rsidR="00394206" w:rsidRPr="00093738" w:rsidRDefault="00394206" w:rsidP="004373FB">
            <w:pPr>
              <w:numPr>
                <w:ilvl w:val="0"/>
                <w:numId w:val="1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4: </w:t>
            </w:r>
            <w:r w:rsidRPr="00093738">
              <w:rPr>
                <w:rFonts w:ascii="Times" w:eastAsia="Batang" w:hAnsi="Times" w:cs="Times New Roman"/>
                <w:sz w:val="18"/>
                <w:szCs w:val="18"/>
                <w:lang w:val="en-GB" w:eastAsia="x-none"/>
              </w:rPr>
              <w:t xml:space="preserve">Beam information on predicted Top K beam(s) among a set of beams, </w:t>
            </w:r>
            <w:r w:rsidRPr="00093738">
              <w:rPr>
                <w:rFonts w:ascii="Times" w:hAnsi="Times" w:cs="Times New Roman"/>
                <w:sz w:val="18"/>
                <w:szCs w:val="18"/>
                <w:lang w:val="en-GB" w:eastAsia="x-none"/>
              </w:rPr>
              <w:t>RSRP of predicted Top K beam(s) among a set of beams, and confidence information of the RSRP</w:t>
            </w:r>
          </w:p>
          <w:p w14:paraId="479629DC" w14:textId="77777777" w:rsidR="00394206" w:rsidRPr="00093738" w:rsidRDefault="00394206" w:rsidP="004373FB">
            <w:pPr>
              <w:numPr>
                <w:ilvl w:val="1"/>
                <w:numId w:val="1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definition of reported RSRP </w:t>
            </w:r>
          </w:p>
          <w:p w14:paraId="66D0AD51" w14:textId="77777777" w:rsidR="00394206" w:rsidRPr="00093738" w:rsidRDefault="00394206" w:rsidP="004373FB">
            <w:pPr>
              <w:numPr>
                <w:ilvl w:val="1"/>
                <w:numId w:val="1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definition and quantization method of </w:t>
            </w:r>
            <w:r w:rsidRPr="00093738">
              <w:rPr>
                <w:rFonts w:ascii="Times" w:hAnsi="Times" w:cs="Times New Roman"/>
                <w:sz w:val="18"/>
                <w:szCs w:val="18"/>
                <w:lang w:val="en-GB" w:eastAsia="x-none"/>
              </w:rPr>
              <w:t>confidence information</w:t>
            </w:r>
          </w:p>
          <w:p w14:paraId="6E95F8CE" w14:textId="77777777" w:rsidR="00394206" w:rsidRPr="00093738" w:rsidRDefault="00394206" w:rsidP="004373FB">
            <w:pPr>
              <w:numPr>
                <w:ilvl w:val="0"/>
                <w:numId w:val="17"/>
              </w:numPr>
              <w:spacing w:after="120"/>
              <w:ind w:left="1080" w:hanging="357"/>
              <w:rPr>
                <w:rFonts w:ascii="Times" w:hAnsi="Times" w:cs="Times New Roman"/>
                <w:sz w:val="18"/>
                <w:szCs w:val="18"/>
                <w:lang w:eastAsia="zh-CN"/>
              </w:rPr>
            </w:pPr>
            <w:r w:rsidRPr="00093738">
              <w:rPr>
                <w:rFonts w:ascii="Times" w:hAnsi="Times" w:cs="Times New Roman"/>
                <w:sz w:val="18"/>
                <w:szCs w:val="18"/>
                <w:lang w:eastAsia="zh-CN"/>
              </w:rPr>
              <w:t>Other options are not precluded.</w:t>
            </w:r>
          </w:p>
          <w:p w14:paraId="0A76E4C2"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where the set of beams is Set A, i.e., the beams for UE prediction.</w:t>
            </w:r>
          </w:p>
          <w:p w14:paraId="2EE8D2B5" w14:textId="77777777" w:rsidR="00394206" w:rsidRDefault="00394206" w:rsidP="00394206">
            <w:pPr>
              <w:rPr>
                <w:lang w:val="en-GB" w:eastAsia="ja-JP"/>
              </w:rPr>
            </w:pPr>
          </w:p>
        </w:tc>
      </w:tr>
    </w:tbl>
    <w:p w14:paraId="2BC24A7F" w14:textId="77777777" w:rsidR="00394206" w:rsidRDefault="00394206" w:rsidP="00394206">
      <w:pPr>
        <w:rPr>
          <w:lang w:val="en-GB" w:eastAsia="ja-JP"/>
        </w:rPr>
      </w:pPr>
    </w:p>
    <w:p w14:paraId="491755F6" w14:textId="5A998E1B" w:rsidR="00DA783B" w:rsidRDefault="00232D36" w:rsidP="00232D36">
      <w:pPr>
        <w:rPr>
          <w:u w:val="single"/>
        </w:rPr>
      </w:pPr>
      <w:r w:rsidRPr="00A42B90">
        <w:rPr>
          <w:u w:val="single"/>
        </w:rPr>
        <w:t>B</w:t>
      </w:r>
      <w:r w:rsidR="009D4BAD" w:rsidRPr="00A42B90">
        <w:rPr>
          <w:u w:val="single"/>
        </w:rPr>
        <w:t>eam information</w:t>
      </w:r>
    </w:p>
    <w:p w14:paraId="1999D0AA" w14:textId="77777777" w:rsidR="00232D36" w:rsidRPr="00A42B90" w:rsidRDefault="00232D36" w:rsidP="00A42B90">
      <w:pPr>
        <w:rPr>
          <w:u w:val="single"/>
        </w:rPr>
      </w:pPr>
    </w:p>
    <w:p w14:paraId="0AEDEC39" w14:textId="27135D35" w:rsidR="004A3808" w:rsidRDefault="0062567C" w:rsidP="004A3808">
      <w:pPr>
        <w:rPr>
          <w:lang w:val="en-GB" w:eastAsia="ja-JP"/>
        </w:rPr>
      </w:pPr>
      <w:r>
        <w:rPr>
          <w:lang w:val="en-GB" w:eastAsia="ja-JP"/>
        </w:rPr>
        <w:t>The method for the UE to report information on the predicted beam are related to the configuration of set A</w:t>
      </w:r>
      <w:r w:rsidR="00971296">
        <w:rPr>
          <w:lang w:val="en-GB" w:eastAsia="ja-JP"/>
        </w:rPr>
        <w:t xml:space="preserve">. </w:t>
      </w:r>
      <w:r w:rsidR="00041EAE">
        <w:rPr>
          <w:lang w:val="en-GB" w:eastAsia="ja-JP"/>
        </w:rPr>
        <w:t xml:space="preserve">For efficient introduction of the beam prediction feature, it should be done via </w:t>
      </w:r>
      <w:r w:rsidR="00ED6A74">
        <w:rPr>
          <w:lang w:val="en-GB" w:eastAsia="ja-JP"/>
        </w:rPr>
        <w:t>minimal extensions to the existing CSI framework. Hence it is proposed t</w:t>
      </w:r>
      <w:r w:rsidR="00EE7F51">
        <w:rPr>
          <w:lang w:val="en-GB" w:eastAsia="ja-JP"/>
        </w:rPr>
        <w:t xml:space="preserve">o at least </w:t>
      </w:r>
      <w:r w:rsidR="00ED6A74">
        <w:rPr>
          <w:lang w:val="en-GB" w:eastAsia="ja-JP"/>
        </w:rPr>
        <w:t>reuse CRI and SSBRI to indicate the Top-K beam</w:t>
      </w:r>
      <w:r w:rsidR="00EE7F51">
        <w:rPr>
          <w:lang w:val="en-GB" w:eastAsia="ja-JP"/>
        </w:rPr>
        <w:t>s</w:t>
      </w:r>
      <w:r w:rsidR="00ED6A74">
        <w:rPr>
          <w:lang w:val="en-GB" w:eastAsia="ja-JP"/>
        </w:rPr>
        <w:t xml:space="preserve">. </w:t>
      </w:r>
    </w:p>
    <w:p w14:paraId="0D271D41" w14:textId="77777777" w:rsidR="0062567C" w:rsidRDefault="0062567C" w:rsidP="004A3808">
      <w:pPr>
        <w:rPr>
          <w:lang w:val="en-GB" w:eastAsia="ja-JP"/>
        </w:rPr>
      </w:pPr>
    </w:p>
    <w:p w14:paraId="70507D14" w14:textId="6B6B27EB" w:rsidR="0062567C" w:rsidRPr="00673DEE" w:rsidRDefault="0062567C" w:rsidP="0062567C">
      <w:pPr>
        <w:pStyle w:val="Proposal"/>
        <w:rPr>
          <w:lang w:val="en-GB"/>
        </w:rPr>
      </w:pPr>
      <w:bookmarkStart w:id="50" w:name="_Toc181972485"/>
      <w:r w:rsidRPr="00673DEE">
        <w:rPr>
          <w:lang w:val="en-GB"/>
        </w:rPr>
        <w:t xml:space="preserve">For UE-sided model inference, regarding the FFS on beam information, </w:t>
      </w:r>
      <w:r w:rsidR="00A5119D">
        <w:rPr>
          <w:lang w:val="en-GB"/>
        </w:rPr>
        <w:t>agree</w:t>
      </w:r>
      <w:r w:rsidR="00A5119D" w:rsidRPr="00673DEE">
        <w:rPr>
          <w:lang w:val="en-GB"/>
        </w:rPr>
        <w:t xml:space="preserve"> </w:t>
      </w:r>
      <w:r w:rsidRPr="00673DEE">
        <w:rPr>
          <w:lang w:val="en-GB"/>
        </w:rPr>
        <w:t>that such information at least comprises the CSI-RS resource indicator (CRI) and SSB resource indicator (SSBRI)</w:t>
      </w:r>
      <w:bookmarkEnd w:id="50"/>
    </w:p>
    <w:p w14:paraId="5F043212" w14:textId="69E30307" w:rsidR="00CD4661" w:rsidRDefault="00E000EB" w:rsidP="00232D36">
      <w:pPr>
        <w:rPr>
          <w:u w:val="single"/>
        </w:rPr>
      </w:pPr>
      <w:r w:rsidRPr="00A42B90">
        <w:rPr>
          <w:u w:val="single"/>
        </w:rPr>
        <w:t>FFS on option 3 and option 4</w:t>
      </w:r>
    </w:p>
    <w:p w14:paraId="450DD7DD" w14:textId="77777777" w:rsidR="00232D36" w:rsidRPr="00A42B90" w:rsidRDefault="00232D36" w:rsidP="00A42B90">
      <w:pPr>
        <w:rPr>
          <w:u w:val="single"/>
        </w:rPr>
      </w:pPr>
    </w:p>
    <w:p w14:paraId="228A7D6F" w14:textId="04D417E1" w:rsidR="00C463BD" w:rsidRDefault="00E000EB" w:rsidP="00A21BEB">
      <w:pPr>
        <w:rPr>
          <w:lang w:eastAsia="ja-JP"/>
        </w:rPr>
      </w:pPr>
      <w:r>
        <w:rPr>
          <w:lang w:eastAsia="ja-JP"/>
        </w:rPr>
        <w:t>U</w:t>
      </w:r>
      <w:r w:rsidRPr="007830FB">
        <w:rPr>
          <w:lang w:eastAsia="ja-JP"/>
        </w:rPr>
        <w:t>ncertainty is a key notion in AI/ML and uncertainty quantification is a key element for trustworthy and explainable AI/ML</w:t>
      </w:r>
      <w:r>
        <w:rPr>
          <w:lang w:eastAsia="ja-JP"/>
        </w:rPr>
        <w:t xml:space="preserve">. A UE report of an uncertainty of a predicted beam can be used by the NW when </w:t>
      </w:r>
      <w:r w:rsidR="00FD33D2">
        <w:rPr>
          <w:lang w:eastAsia="ja-JP"/>
        </w:rPr>
        <w:t>triggering</w:t>
      </w:r>
      <w:r>
        <w:rPr>
          <w:lang w:eastAsia="ja-JP"/>
        </w:rPr>
        <w:t xml:space="preserve"> subsequent Top-K measurements. In case the UE reports a high uncertainty in the </w:t>
      </w:r>
      <w:r w:rsidR="00C4708A">
        <w:rPr>
          <w:lang w:eastAsia="ja-JP"/>
        </w:rPr>
        <w:t xml:space="preserve">predicted </w:t>
      </w:r>
      <w:r>
        <w:rPr>
          <w:lang w:eastAsia="ja-JP"/>
        </w:rPr>
        <w:t xml:space="preserve">strongest beam, the NW can </w:t>
      </w:r>
      <w:r w:rsidR="00AA1DC7">
        <w:rPr>
          <w:lang w:eastAsia="ja-JP"/>
        </w:rPr>
        <w:t xml:space="preserve">choose </w:t>
      </w:r>
      <w:r>
        <w:rPr>
          <w:lang w:eastAsia="ja-JP"/>
        </w:rPr>
        <w:t xml:space="preserve">to </w:t>
      </w:r>
      <w:r w:rsidR="00DC42C3">
        <w:rPr>
          <w:lang w:eastAsia="ja-JP"/>
        </w:rPr>
        <w:t xml:space="preserve">trigger the </w:t>
      </w:r>
      <w:r>
        <w:rPr>
          <w:lang w:eastAsia="ja-JP"/>
        </w:rPr>
        <w:t xml:space="preserve">UE with a larger number of K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r w:rsidR="00D04542">
        <w:rPr>
          <w:lang w:eastAsia="ja-JP"/>
        </w:rPr>
        <w:t>Note that o</w:t>
      </w:r>
      <w:r w:rsidR="001F4BF4">
        <w:rPr>
          <w:lang w:eastAsia="ja-JP"/>
        </w:rPr>
        <w:t xml:space="preserve">ption 3 and option 4 are </w:t>
      </w:r>
      <w:r w:rsidR="00BF7818">
        <w:rPr>
          <w:lang w:eastAsia="ja-JP"/>
        </w:rPr>
        <w:t>special cases of option 1 and option 2, respectively.</w:t>
      </w:r>
      <w:r w:rsidR="00517D57">
        <w:rPr>
          <w:lang w:eastAsia="ja-JP"/>
        </w:rPr>
        <w:t xml:space="preserve"> </w:t>
      </w:r>
      <w:r w:rsidR="00C71C97">
        <w:rPr>
          <w:lang w:eastAsia="ja-JP"/>
        </w:rPr>
        <w:t xml:space="preserve">For example, </w:t>
      </w:r>
      <w:r w:rsidR="00A21BEB">
        <w:rPr>
          <w:lang w:eastAsia="ja-JP"/>
        </w:rPr>
        <w:t>Opt</w:t>
      </w:r>
      <w:r w:rsidR="002643AD">
        <w:rPr>
          <w:lang w:eastAsia="ja-JP"/>
        </w:rPr>
        <w:t>ion</w:t>
      </w:r>
      <w:r w:rsidR="00A21BEB">
        <w:rPr>
          <w:lang w:eastAsia="ja-JP"/>
        </w:rPr>
        <w:t xml:space="preserve"> 3</w:t>
      </w:r>
      <w:r w:rsidR="00C71C97">
        <w:rPr>
          <w:lang w:eastAsia="ja-JP"/>
        </w:rPr>
        <w:t xml:space="preserve"> is </w:t>
      </w:r>
      <w:r w:rsidR="00A21BEB">
        <w:rPr>
          <w:lang w:eastAsia="ja-JP"/>
        </w:rPr>
        <w:t>Option 1 + probability information of predicted Top K beam(s) among a set of beams</w:t>
      </w:r>
      <w:r w:rsidR="00C71C97">
        <w:rPr>
          <w:lang w:eastAsia="ja-JP"/>
        </w:rPr>
        <w:t xml:space="preserve"> and </w:t>
      </w:r>
      <w:r w:rsidR="00A21BEB">
        <w:rPr>
          <w:lang w:eastAsia="ja-JP"/>
        </w:rPr>
        <w:t>Opt</w:t>
      </w:r>
      <w:r w:rsidR="001070AB">
        <w:rPr>
          <w:lang w:eastAsia="ja-JP"/>
        </w:rPr>
        <w:t>ion</w:t>
      </w:r>
      <w:r w:rsidR="00A21BEB">
        <w:rPr>
          <w:lang w:eastAsia="ja-JP"/>
        </w:rPr>
        <w:t xml:space="preserve"> 4</w:t>
      </w:r>
      <w:r w:rsidR="00C71C97">
        <w:rPr>
          <w:lang w:eastAsia="ja-JP"/>
        </w:rPr>
        <w:t xml:space="preserve"> is</w:t>
      </w:r>
      <w:r w:rsidR="00A21BEB">
        <w:rPr>
          <w:lang w:eastAsia="ja-JP"/>
        </w:rPr>
        <w:t xml:space="preserve"> Option 2 + confidence information of the RSRP</w:t>
      </w:r>
      <w:r w:rsidR="00C71C97">
        <w:rPr>
          <w:lang w:eastAsia="ja-JP"/>
        </w:rPr>
        <w:t xml:space="preserve">. </w:t>
      </w:r>
      <w:r w:rsidR="006D6EC5">
        <w:rPr>
          <w:lang w:eastAsia="ja-JP"/>
        </w:rPr>
        <w:t xml:space="preserve">Confidence of the RSRP prediction can comprise a </w:t>
      </w:r>
      <w:r w:rsidR="00337B50">
        <w:rPr>
          <w:lang w:eastAsia="ja-JP"/>
        </w:rPr>
        <w:t>prediction interval where the UE</w:t>
      </w:r>
      <w:r w:rsidR="00466CF6">
        <w:rPr>
          <w:lang w:eastAsia="ja-JP"/>
        </w:rPr>
        <w:t xml:space="preserve"> prediction</w:t>
      </w:r>
      <w:r w:rsidR="00337B50">
        <w:rPr>
          <w:lang w:eastAsia="ja-JP"/>
        </w:rPr>
        <w:t xml:space="preserve"> </w:t>
      </w:r>
      <w:r w:rsidR="00466CF6">
        <w:rPr>
          <w:lang w:eastAsia="ja-JP"/>
        </w:rPr>
        <w:t>with a certain probability resides within, for example with 90% confidence, the RSRP prediction is within interval [RSRP</w:t>
      </w:r>
      <w:r w:rsidR="00466CF6" w:rsidRPr="008930D1">
        <w:rPr>
          <w:vertAlign w:val="subscript"/>
          <w:lang w:eastAsia="ja-JP"/>
        </w:rPr>
        <w:t>1</w:t>
      </w:r>
      <w:r w:rsidR="00466CF6">
        <w:rPr>
          <w:lang w:eastAsia="ja-JP"/>
        </w:rPr>
        <w:t>, RSRP</w:t>
      </w:r>
      <w:r w:rsidR="00466CF6" w:rsidRPr="008930D1">
        <w:rPr>
          <w:vertAlign w:val="subscript"/>
          <w:lang w:eastAsia="ja-JP"/>
        </w:rPr>
        <w:t>2</w:t>
      </w:r>
      <w:r w:rsidR="00466CF6">
        <w:rPr>
          <w:lang w:eastAsia="ja-JP"/>
        </w:rPr>
        <w:t xml:space="preserve">]. </w:t>
      </w:r>
    </w:p>
    <w:p w14:paraId="17E0CB35" w14:textId="77777777" w:rsidR="00611FC8" w:rsidRDefault="00611FC8" w:rsidP="00AB78E5">
      <w:pPr>
        <w:pStyle w:val="Observation0"/>
        <w:numPr>
          <w:ilvl w:val="0"/>
          <w:numId w:val="0"/>
        </w:numPr>
      </w:pPr>
    </w:p>
    <w:p w14:paraId="263C4E5E" w14:textId="1DE10CD0" w:rsidR="00E000EB" w:rsidRPr="00AB78E5" w:rsidRDefault="00E000EB" w:rsidP="00AB78E5">
      <w:pPr>
        <w:pStyle w:val="Observation0"/>
      </w:pPr>
      <w:bookmarkStart w:id="51" w:name="_Toc181972429"/>
      <w:r w:rsidRPr="00AB78E5">
        <w:t xml:space="preserve">Uncertainty can capture a possible data drift in a UE-sided model, and if reported, it can enable NW to configure different number of </w:t>
      </w:r>
      <w:r w:rsidR="00142814" w:rsidRPr="00AB78E5">
        <w:t>Top-</w:t>
      </w:r>
      <w:r w:rsidRPr="00AB78E5">
        <w:t>K beams, or fallback to legacy method.</w:t>
      </w:r>
      <w:bookmarkEnd w:id="51"/>
      <w:r w:rsidRPr="00AB78E5">
        <w:t xml:space="preserve">  </w:t>
      </w:r>
    </w:p>
    <w:p w14:paraId="483CB0C5" w14:textId="77777777" w:rsidR="00391F9F" w:rsidRDefault="00CD4661" w:rsidP="00673DEE">
      <w:pPr>
        <w:pStyle w:val="Proposal"/>
        <w:rPr>
          <w:lang w:val="en-GB" w:eastAsia="ja-JP"/>
        </w:rPr>
      </w:pPr>
      <w:r w:rsidRPr="00673DEE">
        <w:rPr>
          <w:lang w:val="en-GB"/>
        </w:rPr>
        <w:t xml:space="preserve"> </w:t>
      </w:r>
      <w:bookmarkStart w:id="52" w:name="_Toc181972486"/>
      <w:r w:rsidRPr="00673DEE">
        <w:rPr>
          <w:lang w:val="en-GB"/>
        </w:rPr>
        <w:t>For UE-sided model inference, regarding the FFS on potential down selection of option 3 and 4,</w:t>
      </w:r>
      <w:bookmarkEnd w:id="52"/>
      <w:r w:rsidRPr="00673DEE">
        <w:rPr>
          <w:lang w:val="en-GB"/>
        </w:rPr>
        <w:t xml:space="preserve"> </w:t>
      </w:r>
    </w:p>
    <w:p w14:paraId="18AF3732" w14:textId="3899100E" w:rsidR="00CD4661" w:rsidRDefault="00CD4661" w:rsidP="004373FB">
      <w:pPr>
        <w:pStyle w:val="Proposal"/>
        <w:numPr>
          <w:ilvl w:val="1"/>
          <w:numId w:val="27"/>
        </w:numPr>
        <w:rPr>
          <w:lang w:val="en-GB" w:eastAsia="ja-JP"/>
        </w:rPr>
      </w:pPr>
      <w:bookmarkStart w:id="53" w:name="_Toc181972487"/>
      <w:r w:rsidRPr="00673DEE">
        <w:rPr>
          <w:lang w:val="en-GB"/>
        </w:rPr>
        <w:t>support option 3</w:t>
      </w:r>
      <w:r w:rsidR="00E704AA">
        <w:rPr>
          <w:lang w:val="en-GB"/>
        </w:rPr>
        <w:t>:</w:t>
      </w:r>
      <w:r w:rsidR="00105E62">
        <w:rPr>
          <w:lang w:val="en-GB"/>
        </w:rPr>
        <w:t xml:space="preserve"> </w:t>
      </w:r>
      <w:r w:rsidR="00105E62" w:rsidRPr="00105E62">
        <w:rPr>
          <w:lang w:val="en-GB"/>
        </w:rPr>
        <w:t>probability related information of predicted Top K beam(s)</w:t>
      </w:r>
      <w:bookmarkEnd w:id="53"/>
      <w:r w:rsidR="00E704AA">
        <w:rPr>
          <w:lang w:val="en-GB"/>
        </w:rPr>
        <w:t xml:space="preserve"> </w:t>
      </w:r>
    </w:p>
    <w:p w14:paraId="5C9A1295" w14:textId="24638B9B" w:rsidR="00391F9F" w:rsidRPr="00673DEE" w:rsidRDefault="00391F9F" w:rsidP="004373FB">
      <w:pPr>
        <w:pStyle w:val="Proposal"/>
        <w:numPr>
          <w:ilvl w:val="1"/>
          <w:numId w:val="27"/>
        </w:numPr>
        <w:rPr>
          <w:lang w:val="en-GB" w:eastAsia="ja-JP"/>
        </w:rPr>
      </w:pPr>
      <w:bookmarkStart w:id="54" w:name="_Toc181972488"/>
      <w:r>
        <w:rPr>
          <w:lang w:val="en-GB"/>
        </w:rPr>
        <w:lastRenderedPageBreak/>
        <w:t xml:space="preserve">support option 4, the confidence is </w:t>
      </w:r>
      <w:r w:rsidR="00F566A5">
        <w:rPr>
          <w:lang w:val="en-GB"/>
        </w:rPr>
        <w:t>for example</w:t>
      </w:r>
      <w:r w:rsidR="00E704AA">
        <w:rPr>
          <w:lang w:val="en-GB"/>
        </w:rPr>
        <w:t xml:space="preserve"> a </w:t>
      </w:r>
      <w:r>
        <w:rPr>
          <w:lang w:val="en-GB"/>
        </w:rPr>
        <w:t xml:space="preserve">prediction interval where the UE prediction with a certain probability resides within (e.g. </w:t>
      </w:r>
      <w:r w:rsidRPr="00391F9F">
        <w:rPr>
          <w:lang w:val="en-GB"/>
        </w:rPr>
        <w:t>with 90% confidence, the RSRP prediction is within interval [RSRP</w:t>
      </w:r>
      <w:r w:rsidRPr="00132D4A">
        <w:rPr>
          <w:vertAlign w:val="subscript"/>
          <w:lang w:val="en-GB"/>
        </w:rPr>
        <w:t>1</w:t>
      </w:r>
      <w:r w:rsidRPr="00391F9F">
        <w:rPr>
          <w:lang w:val="en-GB"/>
        </w:rPr>
        <w:t>, RSRP</w:t>
      </w:r>
      <w:r w:rsidRPr="00132D4A">
        <w:rPr>
          <w:vertAlign w:val="subscript"/>
          <w:lang w:val="en-GB"/>
        </w:rPr>
        <w:t>2</w:t>
      </w:r>
      <w:r>
        <w:rPr>
          <w:lang w:val="en-GB"/>
        </w:rPr>
        <w:t>]</w:t>
      </w:r>
      <w:bookmarkEnd w:id="54"/>
      <w:r>
        <w:rPr>
          <w:lang w:val="en-GB"/>
        </w:rPr>
        <w:t xml:space="preserve"> </w:t>
      </w:r>
    </w:p>
    <w:p w14:paraId="7B5FD43C" w14:textId="6FD92E80" w:rsidR="006974EF" w:rsidRPr="00A42B90" w:rsidRDefault="000927CD" w:rsidP="00A42B90">
      <w:pPr>
        <w:rPr>
          <w:u w:val="single"/>
        </w:rPr>
      </w:pPr>
      <w:r w:rsidRPr="00A42B90">
        <w:rPr>
          <w:u w:val="single"/>
        </w:rPr>
        <w:t xml:space="preserve">Adaptive </w:t>
      </w:r>
      <w:r w:rsidR="005D77BE" w:rsidRPr="00A42B90">
        <w:rPr>
          <w:u w:val="single"/>
        </w:rPr>
        <w:t xml:space="preserve">vs fixed value of </w:t>
      </w:r>
      <w:r w:rsidR="002270BD" w:rsidRPr="00A42B90">
        <w:rPr>
          <w:u w:val="single"/>
        </w:rPr>
        <w:t>Top-</w:t>
      </w:r>
      <w:r w:rsidR="005D77BE" w:rsidRPr="00A42B90">
        <w:rPr>
          <w:u w:val="single"/>
        </w:rPr>
        <w:t>K</w:t>
      </w:r>
    </w:p>
    <w:p w14:paraId="3755A501" w14:textId="77777777" w:rsidR="00232D36" w:rsidRDefault="00232D36" w:rsidP="00394206">
      <w:pPr>
        <w:rPr>
          <w:lang w:val="en-GB" w:eastAsia="ja-JP"/>
        </w:rPr>
      </w:pPr>
    </w:p>
    <w:p w14:paraId="7BFEB418" w14:textId="47E65CD2" w:rsidR="006974EF" w:rsidRDefault="0072158B" w:rsidP="00394206">
      <w:pPr>
        <w:rPr>
          <w:lang w:val="en-GB" w:eastAsia="ja-JP"/>
        </w:rPr>
      </w:pPr>
      <w:r>
        <w:rPr>
          <w:lang w:val="en-GB" w:eastAsia="ja-JP"/>
        </w:rPr>
        <w:t xml:space="preserve">Based on the UE model output, the UE might </w:t>
      </w:r>
      <w:r w:rsidR="00C930B5">
        <w:rPr>
          <w:lang w:val="en-GB" w:eastAsia="ja-JP"/>
        </w:rPr>
        <w:t xml:space="preserve">be flexible in the required </w:t>
      </w:r>
      <w:r>
        <w:rPr>
          <w:lang w:val="en-GB" w:eastAsia="ja-JP"/>
        </w:rPr>
        <w:t xml:space="preserve">number of </w:t>
      </w:r>
      <w:r w:rsidR="006A4B52">
        <w:rPr>
          <w:lang w:val="en-GB" w:eastAsia="ja-JP"/>
        </w:rPr>
        <w:t>Top-</w:t>
      </w:r>
      <w:r w:rsidRPr="00673DEE">
        <w:rPr>
          <w:i/>
          <w:iCs/>
          <w:lang w:val="en-GB" w:eastAsia="ja-JP"/>
        </w:rPr>
        <w:t>K</w:t>
      </w:r>
      <w:r>
        <w:rPr>
          <w:lang w:val="en-GB" w:eastAsia="ja-JP"/>
        </w:rPr>
        <w:t xml:space="preserve"> beams </w:t>
      </w:r>
      <w:r w:rsidR="003818AA">
        <w:rPr>
          <w:lang w:val="en-GB" w:eastAsia="ja-JP"/>
        </w:rPr>
        <w:t xml:space="preserve">to </w:t>
      </w:r>
      <w:r>
        <w:rPr>
          <w:lang w:val="en-GB" w:eastAsia="ja-JP"/>
        </w:rPr>
        <w:t xml:space="preserve">guarantee with a certain probability that the strongest beam is </w:t>
      </w:r>
      <w:r w:rsidR="006A4B52">
        <w:rPr>
          <w:lang w:val="en-GB" w:eastAsia="ja-JP"/>
        </w:rPr>
        <w:t>selected</w:t>
      </w:r>
      <w:r>
        <w:rPr>
          <w:lang w:val="en-GB" w:eastAsia="ja-JP"/>
        </w:rPr>
        <w:t xml:space="preserve">. </w:t>
      </w:r>
      <w:r w:rsidR="006A4B52">
        <w:rPr>
          <w:lang w:val="en-GB" w:eastAsia="ja-JP"/>
        </w:rPr>
        <w:t xml:space="preserve">Hence, to save signalling overhead </w:t>
      </w:r>
      <w:r w:rsidR="006F3C49">
        <w:rPr>
          <w:lang w:val="en-GB" w:eastAsia="ja-JP"/>
        </w:rPr>
        <w:t>in</w:t>
      </w:r>
      <w:r w:rsidR="006A4B52">
        <w:rPr>
          <w:lang w:val="en-GB" w:eastAsia="ja-JP"/>
        </w:rPr>
        <w:t xml:space="preserve"> the UE report of the predicted Top-K beams, K should be </w:t>
      </w:r>
      <w:r w:rsidR="000927CD">
        <w:rPr>
          <w:lang w:val="en-GB" w:eastAsia="ja-JP"/>
        </w:rPr>
        <w:t xml:space="preserve">adaptive </w:t>
      </w:r>
      <w:r w:rsidR="006A4B52">
        <w:rPr>
          <w:lang w:val="en-GB" w:eastAsia="ja-JP"/>
        </w:rPr>
        <w:t>and based on the UE-side model output.</w:t>
      </w:r>
      <w:r>
        <w:rPr>
          <w:lang w:val="en-GB" w:eastAsia="ja-JP"/>
        </w:rPr>
        <w:t xml:space="preserve"> </w:t>
      </w:r>
    </w:p>
    <w:p w14:paraId="18E4A1BC" w14:textId="77777777" w:rsidR="00802DE5" w:rsidRDefault="00802DE5" w:rsidP="00394206">
      <w:pPr>
        <w:rPr>
          <w:lang w:val="en-GB" w:eastAsia="ja-JP"/>
        </w:rPr>
      </w:pPr>
    </w:p>
    <w:p w14:paraId="43349D2C" w14:textId="42A0B802" w:rsidR="005D77BE" w:rsidRDefault="005D77BE" w:rsidP="005D77BE">
      <w:pPr>
        <w:pStyle w:val="Proposal"/>
        <w:rPr>
          <w:lang w:val="en-GB"/>
        </w:rPr>
      </w:pPr>
      <w:bookmarkStart w:id="55" w:name="_Toc181972489"/>
      <w:r w:rsidRPr="00673DEE">
        <w:rPr>
          <w:lang w:val="en-GB"/>
        </w:rPr>
        <w:t xml:space="preserve">For UE-sided model inference, </w:t>
      </w:r>
      <w:r w:rsidR="002D7640">
        <w:rPr>
          <w:lang w:val="en-GB"/>
        </w:rPr>
        <w:t>support</w:t>
      </w:r>
      <w:r w:rsidR="002D7640" w:rsidRPr="00673DEE">
        <w:rPr>
          <w:lang w:val="en-GB"/>
        </w:rPr>
        <w:t xml:space="preserve"> </w:t>
      </w:r>
      <w:r w:rsidRPr="00673DEE">
        <w:rPr>
          <w:lang w:val="en-GB"/>
        </w:rPr>
        <w:t xml:space="preserve">that value of </w:t>
      </w:r>
      <w:r w:rsidRPr="00673DEE">
        <w:rPr>
          <w:i/>
          <w:iCs/>
          <w:lang w:val="en-GB"/>
        </w:rPr>
        <w:t>K</w:t>
      </w:r>
      <w:r w:rsidRPr="00673DEE">
        <w:rPr>
          <w:lang w:val="en-GB"/>
        </w:rPr>
        <w:t xml:space="preserve"> could be </w:t>
      </w:r>
      <w:r w:rsidR="000927CD">
        <w:rPr>
          <w:lang w:val="en-GB"/>
        </w:rPr>
        <w:t>adaptive</w:t>
      </w:r>
      <w:r w:rsidR="000927CD" w:rsidRPr="00673DEE">
        <w:rPr>
          <w:lang w:val="en-GB"/>
        </w:rPr>
        <w:t xml:space="preserve"> </w:t>
      </w:r>
      <w:r w:rsidRPr="00673DEE">
        <w:rPr>
          <w:lang w:val="en-GB"/>
        </w:rPr>
        <w:t xml:space="preserve">and based on the UE-sided model output (e.g. support that UE report </w:t>
      </w:r>
      <w:r w:rsidRPr="00673DEE">
        <w:rPr>
          <w:i/>
          <w:iCs/>
          <w:lang w:val="en-GB"/>
        </w:rPr>
        <w:t>K</w:t>
      </w:r>
      <w:r w:rsidRPr="00673DEE">
        <w:rPr>
          <w:lang w:val="en-GB"/>
        </w:rPr>
        <w:t xml:space="preserve"> beams so the probability of one of them being strongest is above a certain threshold)</w:t>
      </w:r>
      <w:bookmarkEnd w:id="55"/>
    </w:p>
    <w:p w14:paraId="546940B0" w14:textId="77777777" w:rsidR="00E30FAA" w:rsidRDefault="00E30FAA" w:rsidP="00E30FAA">
      <w:pPr>
        <w:pStyle w:val="Heading3"/>
      </w:pPr>
      <w:r>
        <w:t>I</w:t>
      </w:r>
      <w:r w:rsidRPr="003E5EF5">
        <w:t>nference result report for UE-sided model</w:t>
      </w:r>
      <w:r w:rsidRPr="00D223A4">
        <w:t xml:space="preserve"> for BM-Case 2</w:t>
      </w:r>
    </w:p>
    <w:p w14:paraId="64E3750E" w14:textId="77777777" w:rsidR="00E30FAA" w:rsidRPr="00931599" w:rsidRDefault="00E30FAA" w:rsidP="00E30FAA">
      <w:pPr>
        <w:rPr>
          <w:lang w:val="en-GB" w:eastAsia="ja-JP"/>
        </w:rPr>
      </w:pPr>
      <w:r>
        <w:rPr>
          <w:lang w:val="en-GB" w:eastAsia="ja-JP"/>
        </w:rPr>
        <w:t xml:space="preserve">The inference result reporting for BM-Case2 can be more efficient by enabling the UE to report N&gt;1 future time instances in one report. After the UE has reported such </w:t>
      </w:r>
      <w:r w:rsidRPr="00D223A4">
        <w:rPr>
          <w:i/>
          <w:iCs/>
          <w:lang w:val="en-GB" w:eastAsia="ja-JP"/>
        </w:rPr>
        <w:t>N</w:t>
      </w:r>
      <w:r>
        <w:rPr>
          <w:lang w:val="en-GB" w:eastAsia="ja-JP"/>
        </w:rPr>
        <w:t xml:space="preserve"> future time instances in </w:t>
      </w:r>
      <w:r w:rsidRPr="00D223A4">
        <w:rPr>
          <w:i/>
          <w:iCs/>
          <w:lang w:val="en-GB" w:eastAsia="ja-JP"/>
        </w:rPr>
        <w:t>t</w:t>
      </w:r>
      <w:r w:rsidRPr="00D223A4">
        <w:rPr>
          <w:i/>
          <w:iCs/>
          <w:vertAlign w:val="subscript"/>
          <w:lang w:val="en-GB" w:eastAsia="ja-JP"/>
        </w:rPr>
        <w:t>0</w:t>
      </w:r>
      <w:r>
        <w:rPr>
          <w:lang w:val="en-GB" w:eastAsia="ja-JP"/>
        </w:rPr>
        <w:t xml:space="preserve">, the NW will for example perform Top-K beam measurements (P2 sweep) in </w:t>
      </w:r>
      <w:r w:rsidRPr="00D223A4">
        <w:rPr>
          <w:i/>
          <w:iCs/>
          <w:lang w:val="en-GB" w:eastAsia="ja-JP"/>
        </w:rPr>
        <w:t>t</w:t>
      </w:r>
      <w:r w:rsidRPr="00D223A4">
        <w:rPr>
          <w:i/>
          <w:iCs/>
          <w:vertAlign w:val="subscript"/>
          <w:lang w:val="en-GB" w:eastAsia="ja-JP"/>
        </w:rPr>
        <w:t>1</w:t>
      </w:r>
      <w:r w:rsidRPr="00D223A4">
        <w:rPr>
          <w:i/>
          <w:iCs/>
          <w:lang w:val="en-GB" w:eastAsia="ja-JP"/>
        </w:rPr>
        <w:t>,</w:t>
      </w:r>
      <w:r>
        <w:rPr>
          <w:i/>
          <w:iCs/>
          <w:lang w:val="en-GB" w:eastAsia="ja-JP"/>
        </w:rPr>
        <w:t xml:space="preserve"> </w:t>
      </w:r>
      <w:r w:rsidRPr="00D223A4">
        <w:rPr>
          <w:i/>
          <w:iCs/>
          <w:lang w:val="en-GB" w:eastAsia="ja-JP"/>
        </w:rPr>
        <w:t>t</w:t>
      </w:r>
      <w:proofErr w:type="gramStart"/>
      <w:r w:rsidRPr="00D223A4">
        <w:rPr>
          <w:i/>
          <w:iCs/>
          <w:vertAlign w:val="subscript"/>
          <w:lang w:val="en-GB" w:eastAsia="ja-JP"/>
        </w:rPr>
        <w:t>2</w:t>
      </w:r>
      <w:r w:rsidRPr="00D223A4">
        <w:rPr>
          <w:i/>
          <w:iCs/>
          <w:lang w:val="en-GB" w:eastAsia="ja-JP"/>
        </w:rPr>
        <w:t>,…</w:t>
      </w:r>
      <w:proofErr w:type="gramEnd"/>
      <w:r>
        <w:rPr>
          <w:i/>
          <w:iCs/>
          <w:lang w:val="en-GB" w:eastAsia="ja-JP"/>
        </w:rPr>
        <w:t>,</w:t>
      </w:r>
      <w:proofErr w:type="spellStart"/>
      <w:r w:rsidRPr="00D223A4">
        <w:rPr>
          <w:i/>
          <w:iCs/>
          <w:lang w:val="en-GB" w:eastAsia="ja-JP"/>
        </w:rPr>
        <w:t>t</w:t>
      </w:r>
      <w:r w:rsidRPr="00D223A4">
        <w:rPr>
          <w:i/>
          <w:iCs/>
          <w:vertAlign w:val="subscript"/>
          <w:lang w:val="en-GB" w:eastAsia="ja-JP"/>
        </w:rPr>
        <w:t>N</w:t>
      </w:r>
      <w:r>
        <w:rPr>
          <w:lang w:val="en-GB" w:eastAsia="ja-JP"/>
        </w:rPr>
        <w:t>.</w:t>
      </w:r>
      <w:proofErr w:type="spellEnd"/>
      <w:r>
        <w:rPr>
          <w:lang w:val="en-GB" w:eastAsia="ja-JP"/>
        </w:rPr>
        <w:t xml:space="preserve"> During the P2 sweep in </w:t>
      </w:r>
      <w:r w:rsidRPr="001B7B07">
        <w:rPr>
          <w:i/>
          <w:iCs/>
          <w:lang w:val="en-GB" w:eastAsia="ja-JP"/>
        </w:rPr>
        <w:t>t</w:t>
      </w:r>
      <w:r w:rsidRPr="001B7B07">
        <w:rPr>
          <w:i/>
          <w:iCs/>
          <w:vertAlign w:val="subscript"/>
          <w:lang w:val="en-GB" w:eastAsia="ja-JP"/>
        </w:rPr>
        <w:t>1</w:t>
      </w:r>
      <w:r>
        <w:rPr>
          <w:lang w:val="en-GB" w:eastAsia="ja-JP"/>
        </w:rPr>
        <w:t xml:space="preserve"> for example, the UE will measure parts of the set A beams that it also predicted during </w:t>
      </w:r>
      <w:r w:rsidRPr="001B7B07">
        <w:rPr>
          <w:i/>
          <w:iCs/>
          <w:lang w:val="en-GB" w:eastAsia="ja-JP"/>
        </w:rPr>
        <w:t>t</w:t>
      </w:r>
      <w:r>
        <w:rPr>
          <w:i/>
          <w:iCs/>
          <w:vertAlign w:val="subscript"/>
          <w:lang w:val="en-GB" w:eastAsia="ja-JP"/>
        </w:rPr>
        <w:t>0</w:t>
      </w:r>
      <w:r>
        <w:rPr>
          <w:lang w:val="en-GB" w:eastAsia="ja-JP"/>
        </w:rPr>
        <w:t xml:space="preserve"> for </w:t>
      </w:r>
      <w:r w:rsidRPr="001B7B07">
        <w:rPr>
          <w:i/>
          <w:iCs/>
          <w:lang w:val="en-GB" w:eastAsia="ja-JP"/>
        </w:rPr>
        <w:t>t</w:t>
      </w:r>
      <w:proofErr w:type="gramStart"/>
      <w:r w:rsidRPr="001B7B07">
        <w:rPr>
          <w:i/>
          <w:iCs/>
          <w:vertAlign w:val="subscript"/>
          <w:lang w:val="en-GB" w:eastAsia="ja-JP"/>
        </w:rPr>
        <w:t>2</w:t>
      </w:r>
      <w:r w:rsidRPr="001B7B07">
        <w:rPr>
          <w:i/>
          <w:iCs/>
          <w:lang w:val="en-GB" w:eastAsia="ja-JP"/>
        </w:rPr>
        <w:t>,…</w:t>
      </w:r>
      <w:proofErr w:type="gramEnd"/>
      <w:r>
        <w:rPr>
          <w:i/>
          <w:iCs/>
          <w:lang w:val="en-GB" w:eastAsia="ja-JP"/>
        </w:rPr>
        <w:t>,</w:t>
      </w:r>
      <w:proofErr w:type="spellStart"/>
      <w:r w:rsidRPr="001B7B07">
        <w:rPr>
          <w:i/>
          <w:iCs/>
          <w:lang w:val="en-GB" w:eastAsia="ja-JP"/>
        </w:rPr>
        <w:t>t</w:t>
      </w:r>
      <w:r w:rsidRPr="001B7B07">
        <w:rPr>
          <w:i/>
          <w:iCs/>
          <w:vertAlign w:val="subscript"/>
          <w:lang w:val="en-GB" w:eastAsia="ja-JP"/>
        </w:rPr>
        <w:t>N</w:t>
      </w:r>
      <w:r>
        <w:rPr>
          <w:lang w:val="en-GB" w:eastAsia="ja-JP"/>
        </w:rPr>
        <w:t>.</w:t>
      </w:r>
      <w:proofErr w:type="spellEnd"/>
      <w:r>
        <w:rPr>
          <w:lang w:val="en-GB" w:eastAsia="ja-JP"/>
        </w:rPr>
        <w:t xml:space="preserve"> Note that the observations from P2 sweep in </w:t>
      </w:r>
      <w:r w:rsidRPr="001B7B07">
        <w:rPr>
          <w:i/>
          <w:iCs/>
          <w:lang w:val="en-GB" w:eastAsia="ja-JP"/>
        </w:rPr>
        <w:t>t</w:t>
      </w:r>
      <w:r w:rsidRPr="001B7B07">
        <w:rPr>
          <w:i/>
          <w:iCs/>
          <w:vertAlign w:val="subscript"/>
          <w:lang w:val="en-GB" w:eastAsia="ja-JP"/>
        </w:rPr>
        <w:t>1</w:t>
      </w:r>
      <w:r>
        <w:rPr>
          <w:lang w:val="en-GB" w:eastAsia="ja-JP"/>
        </w:rPr>
        <w:t xml:space="preserve"> are not used in the predictions for the future time instances. The UE could detect that the predictions are way-off based on the P2 procedure during </w:t>
      </w:r>
      <w:r w:rsidRPr="001B7B07">
        <w:rPr>
          <w:i/>
          <w:iCs/>
          <w:lang w:val="en-GB" w:eastAsia="ja-JP"/>
        </w:rPr>
        <w:t>t</w:t>
      </w:r>
      <w:r w:rsidRPr="001B7B07">
        <w:rPr>
          <w:i/>
          <w:iCs/>
          <w:vertAlign w:val="subscript"/>
          <w:lang w:val="en-GB" w:eastAsia="ja-JP"/>
        </w:rPr>
        <w:t>1</w:t>
      </w:r>
      <w:r>
        <w:rPr>
          <w:lang w:val="en-GB" w:eastAsia="ja-JP"/>
        </w:rPr>
        <w:t xml:space="preserve">, and hence would benefit from being able to update its predictions. </w:t>
      </w:r>
    </w:p>
    <w:p w14:paraId="050E811E" w14:textId="77777777" w:rsidR="00E30FAA" w:rsidRPr="00D223A4" w:rsidRDefault="00E30FAA" w:rsidP="00E30FAA">
      <w:pPr>
        <w:rPr>
          <w:lang w:val="en-GB" w:eastAsia="ja-JP"/>
        </w:rPr>
      </w:pPr>
    </w:p>
    <w:p w14:paraId="187C0603" w14:textId="77777777" w:rsidR="00E30FAA" w:rsidRPr="004E56B9" w:rsidRDefault="00E30FAA" w:rsidP="00E30FAA">
      <w:pPr>
        <w:pStyle w:val="Observation0"/>
      </w:pPr>
      <w:bookmarkStart w:id="56" w:name="_Toc181972430"/>
      <w:r w:rsidRPr="004E56B9">
        <w:t>For UE-side AI/ML model inference, for BM-Case2, the reported inference results of N future time instances in t</w:t>
      </w:r>
      <w:r w:rsidRPr="004E0FFA">
        <w:rPr>
          <w:vertAlign w:val="subscript"/>
        </w:rPr>
        <w:t>0</w:t>
      </w:r>
      <w:r w:rsidRPr="004E56B9">
        <w:t xml:space="preserve"> can be invalid after the reporting, for example due to:</w:t>
      </w:r>
      <w:bookmarkEnd w:id="56"/>
    </w:p>
    <w:p w14:paraId="68FF57B6" w14:textId="77777777" w:rsidR="00E30FAA" w:rsidRPr="004E56B9" w:rsidRDefault="00E30FAA" w:rsidP="004373FB">
      <w:pPr>
        <w:pStyle w:val="Observation0"/>
        <w:numPr>
          <w:ilvl w:val="1"/>
          <w:numId w:val="29"/>
        </w:numPr>
      </w:pPr>
      <w:bookmarkStart w:id="57" w:name="_Toc181972431"/>
      <w:r w:rsidRPr="004E56B9">
        <w:t>P2 procedure in t</w:t>
      </w:r>
      <w:r w:rsidRPr="004E0FFA">
        <w:rPr>
          <w:vertAlign w:val="subscript"/>
        </w:rPr>
        <w:t>1</w:t>
      </w:r>
      <w:r w:rsidRPr="004E56B9">
        <w:t>,</w:t>
      </w:r>
      <w:r>
        <w:t xml:space="preserve"> </w:t>
      </w:r>
      <w:r w:rsidRPr="004E56B9">
        <w:t>t</w:t>
      </w:r>
      <w:proofErr w:type="gramStart"/>
      <w:r>
        <w:rPr>
          <w:vertAlign w:val="subscript"/>
        </w:rPr>
        <w:t>2,</w:t>
      </w:r>
      <w:r w:rsidRPr="004E56B9">
        <w:t>…</w:t>
      </w:r>
      <w:proofErr w:type="gramEnd"/>
      <w:r w:rsidRPr="004E56B9">
        <w:t>,t</w:t>
      </w:r>
      <w:r w:rsidRPr="004E0FFA">
        <w:rPr>
          <w:vertAlign w:val="subscript"/>
        </w:rPr>
        <w:t>N-1</w:t>
      </w:r>
      <w:r w:rsidRPr="004E56B9">
        <w:t xml:space="preserve"> when UE measures a subset of set A beams</w:t>
      </w:r>
      <w:bookmarkEnd w:id="57"/>
    </w:p>
    <w:p w14:paraId="26D4CAEB" w14:textId="77777777" w:rsidR="00E30FAA" w:rsidRPr="004E56B9" w:rsidRDefault="00E30FAA" w:rsidP="004373FB">
      <w:pPr>
        <w:pStyle w:val="Observation0"/>
        <w:numPr>
          <w:ilvl w:val="1"/>
          <w:numId w:val="29"/>
        </w:numPr>
      </w:pPr>
      <w:bookmarkStart w:id="58" w:name="_Toc181972432"/>
      <w:r w:rsidRPr="004E56B9">
        <w:t>Unexpected change of UE speed or unexpected blockage</w:t>
      </w:r>
      <w:bookmarkEnd w:id="58"/>
    </w:p>
    <w:p w14:paraId="4C795F21" w14:textId="77777777" w:rsidR="00E30FAA" w:rsidRPr="00D223A4" w:rsidRDefault="00E30FAA" w:rsidP="00E30FAA">
      <w:pPr>
        <w:rPr>
          <w:lang w:val="en-GB" w:eastAsia="ja-JP"/>
        </w:rPr>
      </w:pPr>
    </w:p>
    <w:p w14:paraId="674352F2" w14:textId="77777777" w:rsidR="00E30FAA" w:rsidRPr="00D223A4" w:rsidRDefault="00E30FAA" w:rsidP="00E30FAA">
      <w:pPr>
        <w:pStyle w:val="Proposal"/>
      </w:pPr>
      <w:bookmarkStart w:id="59" w:name="_Toc181972490"/>
      <w:r w:rsidRPr="001C4575">
        <w:rPr>
          <w:lang w:val="en-GB"/>
        </w:rPr>
        <w:t xml:space="preserve">For UE-side AI/ML model inference, for BM-Case2, </w:t>
      </w:r>
      <w:r>
        <w:rPr>
          <w:lang w:val="en-GB"/>
        </w:rPr>
        <w:t xml:space="preserve">support that UE can update </w:t>
      </w:r>
      <w:r w:rsidRPr="001C4575">
        <w:rPr>
          <w:lang w:val="en-GB"/>
        </w:rPr>
        <w:t xml:space="preserve">reported inference results of N future time instances after </w:t>
      </w:r>
      <w:r>
        <w:rPr>
          <w:lang w:val="en-GB"/>
        </w:rPr>
        <w:t>such report.</w:t>
      </w:r>
      <w:bookmarkEnd w:id="59"/>
    </w:p>
    <w:p w14:paraId="3B7A0D9E" w14:textId="77777777" w:rsidR="00E30FAA" w:rsidRPr="00052748" w:rsidRDefault="00E30FAA" w:rsidP="00E30FAA">
      <w:pPr>
        <w:pStyle w:val="Proposal"/>
        <w:numPr>
          <w:ilvl w:val="0"/>
          <w:numId w:val="0"/>
        </w:numPr>
        <w:ind w:left="1304" w:hanging="1304"/>
      </w:pPr>
    </w:p>
    <w:p w14:paraId="7189C56B" w14:textId="7218BF3E" w:rsidR="00151525" w:rsidRDefault="00151525" w:rsidP="00151525">
      <w:pPr>
        <w:pStyle w:val="Heading2"/>
      </w:pPr>
      <w:bookmarkStart w:id="60" w:name="_Toc158732224"/>
      <w:bookmarkStart w:id="61" w:name="_Toc158732233"/>
      <w:bookmarkStart w:id="62" w:name="_Toc158803053"/>
      <w:bookmarkEnd w:id="60"/>
      <w:bookmarkEnd w:id="61"/>
      <w:bookmarkEnd w:id="62"/>
      <w:r>
        <w:t>Performance monitoring</w:t>
      </w:r>
      <w:r w:rsidR="00EC6F78">
        <w:t xml:space="preserve"> of UE-sided model</w:t>
      </w:r>
    </w:p>
    <w:tbl>
      <w:tblPr>
        <w:tblStyle w:val="TableGrid"/>
        <w:tblW w:w="0" w:type="auto"/>
        <w:tblLook w:val="04A0" w:firstRow="1" w:lastRow="0" w:firstColumn="1" w:lastColumn="0" w:noHBand="0" w:noVBand="1"/>
      </w:tblPr>
      <w:tblGrid>
        <w:gridCol w:w="9629"/>
      </w:tblGrid>
      <w:tr w:rsidR="00E93543" w:rsidRPr="00C6604C" w14:paraId="508E5158" w14:textId="77777777" w:rsidTr="00E93543">
        <w:tc>
          <w:tcPr>
            <w:tcW w:w="9629" w:type="dxa"/>
          </w:tcPr>
          <w:p w14:paraId="2147FE78" w14:textId="77777777" w:rsidR="00B473F0" w:rsidRDefault="00B473F0" w:rsidP="00B473F0">
            <w:pPr>
              <w:rPr>
                <w:rFonts w:eastAsia="DengXian"/>
                <w:highlight w:val="green"/>
                <w:lang w:eastAsia="zh-CN"/>
              </w:rPr>
            </w:pPr>
            <w:r>
              <w:rPr>
                <w:rFonts w:eastAsia="DengXian" w:hint="eastAsia"/>
                <w:highlight w:val="green"/>
                <w:lang w:eastAsia="zh-CN"/>
              </w:rPr>
              <w:t>Agreement</w:t>
            </w:r>
          </w:p>
          <w:p w14:paraId="61F9F465" w14:textId="77777777" w:rsidR="00B473F0" w:rsidRPr="00AD4D0B" w:rsidRDefault="00B473F0" w:rsidP="00B473F0">
            <w:pPr>
              <w:rPr>
                <w:bCs/>
                <w:lang w:eastAsia="zh-CN"/>
              </w:rPr>
            </w:pPr>
            <w:r w:rsidRPr="00AD4D0B">
              <w:rPr>
                <w:bCs/>
                <w:lang w:eastAsia="zh-CN"/>
              </w:rPr>
              <w:t>For BM-Case1 and BM-Case2 with a UE-side AI/ML model:</w:t>
            </w:r>
          </w:p>
          <w:p w14:paraId="4D21A660" w14:textId="77777777" w:rsidR="00B473F0" w:rsidRPr="00AD4D0B" w:rsidRDefault="00B473F0" w:rsidP="004373FB">
            <w:pPr>
              <w:pStyle w:val="B1"/>
              <w:numPr>
                <w:ilvl w:val="0"/>
                <w:numId w:val="32"/>
              </w:numPr>
              <w:spacing w:after="180" w:line="240" w:lineRule="auto"/>
              <w:jc w:val="left"/>
              <w:rPr>
                <w:rFonts w:eastAsia="Yu Mincho"/>
                <w:bCs/>
              </w:rPr>
            </w:pPr>
            <w:r w:rsidRPr="00AD4D0B">
              <w:t>Support Type 1 performance monitoring</w:t>
            </w:r>
            <w:r>
              <w:rPr>
                <w:rFonts w:eastAsia="DengXian" w:hint="eastAsia"/>
              </w:rPr>
              <w:t>, including the following two options</w:t>
            </w:r>
            <w:r w:rsidRPr="00AD4D0B">
              <w:rPr>
                <w:bCs/>
              </w:rPr>
              <w:t xml:space="preserve">: </w:t>
            </w:r>
          </w:p>
          <w:p w14:paraId="1EF888FE" w14:textId="77777777" w:rsidR="00B473F0" w:rsidRPr="00AD4D0B" w:rsidRDefault="00B473F0" w:rsidP="004373FB">
            <w:pPr>
              <w:pStyle w:val="B3"/>
              <w:numPr>
                <w:ilvl w:val="1"/>
                <w:numId w:val="32"/>
              </w:numPr>
              <w:spacing w:after="180" w:line="240" w:lineRule="auto"/>
              <w:jc w:val="left"/>
            </w:pPr>
            <w:r w:rsidRPr="00AD4D0B">
              <w:t xml:space="preserve">Option 1 (NW-side performance monitoring): </w:t>
            </w:r>
          </w:p>
          <w:p w14:paraId="3FAC4321" w14:textId="77777777" w:rsidR="00B473F0" w:rsidRPr="00AD4D0B" w:rsidRDefault="00B473F0" w:rsidP="004373FB">
            <w:pPr>
              <w:pStyle w:val="B3"/>
              <w:numPr>
                <w:ilvl w:val="2"/>
                <w:numId w:val="32"/>
              </w:numPr>
              <w:spacing w:after="180" w:line="240" w:lineRule="auto"/>
              <w:jc w:val="left"/>
            </w:pPr>
            <w:r w:rsidRPr="00AD4D0B">
              <w:t xml:space="preserve">UE sends a report to NW (for the calculation of performance metric at NW) </w:t>
            </w:r>
          </w:p>
          <w:p w14:paraId="4E980E12" w14:textId="77777777" w:rsidR="00B473F0" w:rsidRPr="00AD4D0B" w:rsidRDefault="00B473F0" w:rsidP="004373FB">
            <w:pPr>
              <w:pStyle w:val="B3"/>
              <w:numPr>
                <w:ilvl w:val="3"/>
                <w:numId w:val="32"/>
              </w:numPr>
              <w:spacing w:after="180" w:line="240" w:lineRule="auto"/>
              <w:jc w:val="left"/>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3A60B483" w14:textId="77777777" w:rsidR="00B473F0" w:rsidRPr="00AD4D0B" w:rsidRDefault="00B473F0" w:rsidP="004373FB">
            <w:pPr>
              <w:pStyle w:val="B3"/>
              <w:numPr>
                <w:ilvl w:val="3"/>
                <w:numId w:val="32"/>
              </w:numPr>
              <w:spacing w:after="180" w:line="240" w:lineRule="auto"/>
              <w:jc w:val="left"/>
            </w:pPr>
            <w:r w:rsidRPr="00AD4D0B">
              <w:t>FFS on other contents</w:t>
            </w:r>
            <w:r>
              <w:rPr>
                <w:rFonts w:eastAsia="DengXian" w:hint="eastAsia"/>
                <w:lang w:eastAsia="zh-CN"/>
              </w:rPr>
              <w:t xml:space="preserve"> </w:t>
            </w:r>
          </w:p>
          <w:p w14:paraId="2AF9D59D" w14:textId="77777777" w:rsidR="00B473F0" w:rsidRPr="00AD4D0B" w:rsidRDefault="00B473F0" w:rsidP="004373FB">
            <w:pPr>
              <w:pStyle w:val="B3"/>
              <w:numPr>
                <w:ilvl w:val="2"/>
                <w:numId w:val="32"/>
              </w:numPr>
              <w:spacing w:after="180" w:line="240" w:lineRule="auto"/>
              <w:jc w:val="left"/>
            </w:pPr>
            <w:r w:rsidRPr="00AD4D0B">
              <w:t>The report is at least configured/triggered by NW</w:t>
            </w:r>
          </w:p>
          <w:p w14:paraId="4D84C193" w14:textId="77777777" w:rsidR="00B473F0" w:rsidRPr="00AD4D0B" w:rsidRDefault="00B473F0" w:rsidP="004373FB">
            <w:pPr>
              <w:pStyle w:val="B3"/>
              <w:numPr>
                <w:ilvl w:val="2"/>
                <w:numId w:val="32"/>
              </w:numPr>
              <w:spacing w:after="180" w:line="240" w:lineRule="auto"/>
              <w:jc w:val="left"/>
            </w:pPr>
            <w:r w:rsidRPr="00AD4D0B">
              <w:t>Note: this may or may not have additional spec impact</w:t>
            </w:r>
          </w:p>
          <w:p w14:paraId="79030090" w14:textId="77777777" w:rsidR="00B473F0" w:rsidRPr="00AD4D0B" w:rsidRDefault="00B473F0" w:rsidP="004373FB">
            <w:pPr>
              <w:pStyle w:val="B3"/>
              <w:numPr>
                <w:ilvl w:val="1"/>
                <w:numId w:val="32"/>
              </w:numPr>
              <w:spacing w:after="180" w:line="240" w:lineRule="auto"/>
              <w:jc w:val="left"/>
            </w:pPr>
            <w:r w:rsidRPr="00AD4D0B">
              <w:t xml:space="preserve">Option 2 (UE-assisted performance monitoring): </w:t>
            </w:r>
          </w:p>
          <w:p w14:paraId="03397E31" w14:textId="77777777" w:rsidR="00B473F0" w:rsidRPr="00AD4D0B" w:rsidRDefault="00B473F0" w:rsidP="004373FB">
            <w:pPr>
              <w:pStyle w:val="B3"/>
              <w:numPr>
                <w:ilvl w:val="2"/>
                <w:numId w:val="32"/>
              </w:numPr>
              <w:spacing w:after="180" w:line="240" w:lineRule="auto"/>
              <w:jc w:val="left"/>
            </w:pPr>
            <w:r w:rsidRPr="00AD4D0B">
              <w:t xml:space="preserve">UE calculates performance metric(s) </w:t>
            </w:r>
          </w:p>
          <w:p w14:paraId="4FAAC43D" w14:textId="77777777" w:rsidR="00B473F0" w:rsidRPr="00AD4D0B" w:rsidRDefault="00B473F0" w:rsidP="004373FB">
            <w:pPr>
              <w:pStyle w:val="B3"/>
              <w:numPr>
                <w:ilvl w:val="3"/>
                <w:numId w:val="32"/>
              </w:numPr>
              <w:spacing w:after="180" w:line="240" w:lineRule="auto"/>
              <w:jc w:val="left"/>
            </w:pPr>
            <w:r>
              <w:rPr>
                <w:rFonts w:eastAsia="DengXian" w:hint="eastAsia"/>
                <w:lang w:eastAsia="zh-CN"/>
              </w:rPr>
              <w:lastRenderedPageBreak/>
              <w:t xml:space="preserve">FFS how to report and what to report </w:t>
            </w:r>
          </w:p>
          <w:p w14:paraId="653738F8" w14:textId="77777777" w:rsidR="00B473F0" w:rsidRPr="00AD4D0B" w:rsidRDefault="00B473F0" w:rsidP="004373FB">
            <w:pPr>
              <w:pStyle w:val="B3"/>
              <w:numPr>
                <w:ilvl w:val="1"/>
                <w:numId w:val="32"/>
              </w:numPr>
              <w:spacing w:after="180" w:line="240" w:lineRule="auto"/>
              <w:jc w:val="left"/>
            </w:pPr>
            <w:r w:rsidRPr="00AD4D0B">
              <w:t>FFS whether to trigger the report based on event(s) for Option 1 and/or Option 2</w:t>
            </w:r>
          </w:p>
          <w:p w14:paraId="129166A7" w14:textId="77777777" w:rsidR="00B473F0" w:rsidRPr="00AD4D0B" w:rsidRDefault="00B473F0" w:rsidP="004373FB">
            <w:pPr>
              <w:pStyle w:val="B1"/>
              <w:numPr>
                <w:ilvl w:val="0"/>
                <w:numId w:val="32"/>
              </w:numPr>
              <w:spacing w:after="180" w:line="240" w:lineRule="auto"/>
              <w:jc w:val="left"/>
              <w:rPr>
                <w:rFonts w:eastAsia="Yu Mincho"/>
                <w:bCs/>
              </w:rPr>
            </w:pPr>
            <w:r w:rsidRPr="00AD4D0B">
              <w:rPr>
                <w:color w:val="000000"/>
              </w:rPr>
              <w:t>FFS Type 2 performance monitoring</w:t>
            </w:r>
          </w:p>
          <w:p w14:paraId="7BDC6151" w14:textId="0074408F" w:rsidR="00E93543" w:rsidRPr="00794A62" w:rsidRDefault="00E93543" w:rsidP="00E93543">
            <w:pPr>
              <w:pStyle w:val="B1"/>
              <w:rPr>
                <w:sz w:val="20"/>
                <w:szCs w:val="20"/>
              </w:rPr>
            </w:pPr>
          </w:p>
        </w:tc>
      </w:tr>
    </w:tbl>
    <w:p w14:paraId="1929C211" w14:textId="205D8DF3" w:rsidR="005B0E23" w:rsidRDefault="00A02473" w:rsidP="00A02473">
      <w:pPr>
        <w:pStyle w:val="Heading3"/>
      </w:pPr>
      <w:bookmarkStart w:id="63" w:name="_Toc166052110"/>
      <w:bookmarkStart w:id="64" w:name="_Toc166052168"/>
      <w:bookmarkStart w:id="65" w:name="_Toc166052111"/>
      <w:bookmarkStart w:id="66" w:name="_Toc166052169"/>
      <w:bookmarkEnd w:id="63"/>
      <w:bookmarkEnd w:id="64"/>
      <w:bookmarkEnd w:id="65"/>
      <w:bookmarkEnd w:id="66"/>
      <w:r>
        <w:lastRenderedPageBreak/>
        <w:t>UE-assisted pe</w:t>
      </w:r>
      <w:r w:rsidR="004263FD">
        <w:t xml:space="preserve">rformance </w:t>
      </w:r>
      <w:r w:rsidR="00E24D26">
        <w:t xml:space="preserve">monitoring </w:t>
      </w:r>
      <w:r w:rsidR="004263FD">
        <w:t>(</w:t>
      </w:r>
      <w:r w:rsidR="00E2697D">
        <w:rPr>
          <w:rFonts w:hint="eastAsia"/>
          <w:lang w:eastAsia="zh-CN"/>
        </w:rPr>
        <w:t xml:space="preserve">Type I </w:t>
      </w:r>
      <w:r w:rsidR="004263FD">
        <w:t>option 2)</w:t>
      </w:r>
    </w:p>
    <w:tbl>
      <w:tblPr>
        <w:tblStyle w:val="TableGrid"/>
        <w:tblW w:w="0" w:type="auto"/>
        <w:tblLook w:val="04A0" w:firstRow="1" w:lastRow="0" w:firstColumn="1" w:lastColumn="0" w:noHBand="0" w:noVBand="1"/>
      </w:tblPr>
      <w:tblGrid>
        <w:gridCol w:w="9629"/>
      </w:tblGrid>
      <w:tr w:rsidR="00EA7304" w14:paraId="43735B1D" w14:textId="77777777" w:rsidTr="00EA7304">
        <w:tc>
          <w:tcPr>
            <w:tcW w:w="9629" w:type="dxa"/>
          </w:tcPr>
          <w:p w14:paraId="111F0193" w14:textId="77777777" w:rsidR="00EA7304" w:rsidRPr="003E08BE" w:rsidRDefault="00EA7304" w:rsidP="00EA7304">
            <w:pPr>
              <w:pStyle w:val="ListParagraph"/>
              <w:tabs>
                <w:tab w:val="left" w:pos="360"/>
                <w:tab w:val="left" w:pos="1080"/>
              </w:tabs>
              <w:ind w:left="0"/>
              <w:rPr>
                <w:rFonts w:eastAsia="DengXian"/>
                <w:highlight w:val="green"/>
                <w:lang w:eastAsia="zh-CN"/>
              </w:rPr>
            </w:pPr>
            <w:r w:rsidRPr="003E08BE">
              <w:rPr>
                <w:rFonts w:eastAsia="DengXian" w:hint="eastAsia"/>
                <w:highlight w:val="green"/>
                <w:lang w:eastAsia="zh-CN"/>
              </w:rPr>
              <w:t>Agreement</w:t>
            </w:r>
          </w:p>
          <w:p w14:paraId="6D8C2B6F" w14:textId="77777777" w:rsidR="00EA7304" w:rsidRPr="007E206A" w:rsidRDefault="00EA7304" w:rsidP="00EA730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356B22A8" w14:textId="77777777" w:rsidR="00EA7304" w:rsidRPr="007E206A" w:rsidRDefault="00EA7304" w:rsidP="004373FB">
            <w:pPr>
              <w:pStyle w:val="ListParagraph"/>
              <w:numPr>
                <w:ilvl w:val="0"/>
                <w:numId w:val="35"/>
              </w:numPr>
              <w:spacing w:after="180" w:line="240" w:lineRule="auto"/>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6A1D5F12" w14:textId="77777777" w:rsidR="00EA7304" w:rsidRPr="007E206A" w:rsidRDefault="00EA7304" w:rsidP="004373FB">
            <w:pPr>
              <w:pStyle w:val="ListParagraph"/>
              <w:numPr>
                <w:ilvl w:val="0"/>
                <w:numId w:val="35"/>
              </w:numPr>
              <w:spacing w:after="180" w:line="240" w:lineRule="auto"/>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03D51FCB" w14:textId="77777777" w:rsidR="00EA7304" w:rsidRPr="007E206A" w:rsidRDefault="00EA7304" w:rsidP="004373FB">
            <w:pPr>
              <w:pStyle w:val="ListParagraph"/>
              <w:numPr>
                <w:ilvl w:val="0"/>
                <w:numId w:val="35"/>
              </w:numPr>
              <w:spacing w:after="180" w:line="240" w:lineRule="auto"/>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22315197" w14:textId="77777777" w:rsidR="00EA7304" w:rsidRPr="007E206A" w:rsidRDefault="00EA7304" w:rsidP="004373FB">
            <w:pPr>
              <w:pStyle w:val="ListParagraph"/>
              <w:numPr>
                <w:ilvl w:val="1"/>
                <w:numId w:val="35"/>
              </w:numPr>
              <w:spacing w:after="180" w:line="240" w:lineRule="auto"/>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913D317" w14:textId="77777777" w:rsidR="00EA7304" w:rsidRPr="007E206A" w:rsidRDefault="00EA7304" w:rsidP="004373FB">
            <w:pPr>
              <w:pStyle w:val="ListParagraph"/>
              <w:numPr>
                <w:ilvl w:val="1"/>
                <w:numId w:val="35"/>
              </w:numPr>
              <w:spacing w:after="180" w:line="240" w:lineRule="auto"/>
            </w:pPr>
            <w:r w:rsidRPr="007E206A">
              <w:t xml:space="preserve">Note: this is only applicable when the model can predict RSRP </w:t>
            </w:r>
          </w:p>
          <w:p w14:paraId="6895ECE6" w14:textId="77777777" w:rsidR="00EA7304" w:rsidRPr="007E206A" w:rsidRDefault="00EA7304" w:rsidP="004373FB">
            <w:pPr>
              <w:pStyle w:val="ListParagraph"/>
              <w:numPr>
                <w:ilvl w:val="0"/>
                <w:numId w:val="35"/>
              </w:numPr>
              <w:spacing w:after="180" w:line="240" w:lineRule="auto"/>
              <w:rPr>
                <w:lang w:eastAsia="zh-CN"/>
              </w:rPr>
            </w:pPr>
            <w:r>
              <w:rPr>
                <w:rFonts w:eastAsia="DengXian" w:hint="eastAsia"/>
                <w:lang w:eastAsia="zh-CN"/>
              </w:rPr>
              <w:t>Alt</w:t>
            </w:r>
            <w:r w:rsidRPr="007E206A">
              <w:t xml:space="preserve"> 4: The probability information of the predicted beam(s) to be the Top 1 or Top K beam</w:t>
            </w:r>
          </w:p>
          <w:p w14:paraId="5AAE21B3" w14:textId="77777777" w:rsidR="00EA7304" w:rsidRPr="007E206A" w:rsidRDefault="00EA7304" w:rsidP="004373FB">
            <w:pPr>
              <w:pStyle w:val="ListParagraph"/>
              <w:numPr>
                <w:ilvl w:val="1"/>
                <w:numId w:val="35"/>
              </w:numPr>
              <w:spacing w:after="180" w:line="240" w:lineRule="auto"/>
            </w:pPr>
            <w:r w:rsidRPr="007E206A">
              <w:t xml:space="preserve">Note: this is only applicable when the model can generate probability information </w:t>
            </w:r>
          </w:p>
          <w:p w14:paraId="654FAA50" w14:textId="77777777" w:rsidR="00EA7304" w:rsidRPr="007E206A" w:rsidRDefault="00EA7304" w:rsidP="004373FB">
            <w:pPr>
              <w:pStyle w:val="ListParagraph"/>
              <w:numPr>
                <w:ilvl w:val="0"/>
                <w:numId w:val="35"/>
              </w:numPr>
              <w:spacing w:after="180" w:line="240" w:lineRule="auto"/>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3C45BA8B" w14:textId="77777777" w:rsidR="00EA7304" w:rsidRPr="003E08BE" w:rsidRDefault="00EA7304" w:rsidP="004373FB">
            <w:pPr>
              <w:pStyle w:val="ListParagraph"/>
              <w:numPr>
                <w:ilvl w:val="1"/>
                <w:numId w:val="35"/>
              </w:numPr>
              <w:spacing w:after="180" w:line="240" w:lineRule="auto"/>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74090D6B" w14:textId="77777777" w:rsidR="00EA7304" w:rsidRDefault="00EA7304" w:rsidP="004373FB">
            <w:pPr>
              <w:pStyle w:val="ListParagraph"/>
              <w:numPr>
                <w:ilvl w:val="0"/>
                <w:numId w:val="35"/>
              </w:numPr>
              <w:spacing w:after="180" w:line="240" w:lineRule="auto"/>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3BCF7BE" w14:textId="77777777" w:rsidR="00CE2E87" w:rsidRPr="00CE2E87" w:rsidRDefault="00CE2E87" w:rsidP="00CE2E87">
            <w:pPr>
              <w:spacing w:after="180"/>
              <w:rPr>
                <w:rFonts w:ascii="Times New Roman" w:eastAsia="DengXian" w:hAnsi="Times New Roman" w:cs="Times New Roman"/>
                <w:highlight w:val="green"/>
                <w:lang w:eastAsia="zh-CN"/>
              </w:rPr>
            </w:pPr>
            <w:r w:rsidRPr="00CE2E87">
              <w:rPr>
                <w:rFonts w:ascii="Times New Roman" w:eastAsia="DengXian" w:hAnsi="Times New Roman" w:cs="Times New Roman" w:hint="eastAsia"/>
                <w:highlight w:val="green"/>
                <w:lang w:eastAsia="zh-CN"/>
              </w:rPr>
              <w:t>Agreement</w:t>
            </w:r>
          </w:p>
          <w:p w14:paraId="637932BA" w14:textId="77777777" w:rsidR="00CE2E87" w:rsidRPr="00CE2E87" w:rsidRDefault="00CE2E87" w:rsidP="00CE2E87">
            <w:pPr>
              <w:spacing w:after="180"/>
              <w:rPr>
                <w:rFonts w:ascii="Times New Roman" w:eastAsia="Malgun Gothic" w:hAnsi="Times New Roman" w:cs="Times New Roman"/>
                <w:lang w:eastAsia="de-DE"/>
              </w:rPr>
            </w:pPr>
            <w:r w:rsidRPr="00CE2E87">
              <w:rPr>
                <w:rFonts w:ascii="Times New Roman" w:eastAsia="Malgun Gothic" w:hAnsi="Times New Roman" w:cs="Times New Roman"/>
                <w:bCs/>
                <w:lang w:eastAsia="zh-CN"/>
              </w:rPr>
              <w:t xml:space="preserve">For BM-Case1 and BM-Case2 with a UE-sided AI/ML model, for Option 2 </w:t>
            </w:r>
            <w:r w:rsidRPr="00CE2E87">
              <w:rPr>
                <w:rFonts w:ascii="Times New Roman" w:eastAsia="Malgun Gothic" w:hAnsi="Times New Roman" w:cs="Times New Roman"/>
                <w:lang w:eastAsia="de-DE"/>
              </w:rPr>
              <w:t xml:space="preserve">(UE-assisted performance monitoring), </w:t>
            </w:r>
          </w:p>
          <w:p w14:paraId="3B9BE954" w14:textId="77777777" w:rsidR="00CE2E87" w:rsidRPr="00CE2E87" w:rsidRDefault="00CE2E87" w:rsidP="004373FB">
            <w:pPr>
              <w:numPr>
                <w:ilvl w:val="0"/>
                <w:numId w:val="37"/>
              </w:numPr>
              <w:spacing w:before="156" w:after="156"/>
              <w:rPr>
                <w:rFonts w:ascii="Times New Roman" w:eastAsia="Malgun Gothic" w:hAnsi="Times New Roman" w:cs="Times New Roman"/>
                <w:lang w:eastAsia="de-DE"/>
              </w:rPr>
            </w:pPr>
            <w:r w:rsidRPr="00CE2E87">
              <w:rPr>
                <w:rFonts w:ascii="Times New Roman" w:eastAsia="DengXian" w:hAnsi="Times New Roman" w:cs="Times New Roman"/>
                <w:lang w:eastAsia="zh-CN"/>
              </w:rPr>
              <w:t xml:space="preserve">At least support </w:t>
            </w:r>
            <w:r w:rsidRPr="00CE2E87">
              <w:rPr>
                <w:rFonts w:ascii="Times New Roman" w:eastAsia="DengXian" w:hAnsi="Times New Roman" w:cs="Times New Roman" w:hint="eastAsia"/>
                <w:lang w:eastAsia="zh-CN"/>
              </w:rPr>
              <w:t>Alt</w:t>
            </w:r>
            <w:r w:rsidRPr="00CE2E87">
              <w:rPr>
                <w:rFonts w:ascii="Times New Roman" w:eastAsia="Malgun Gothic" w:hAnsi="Times New Roman" w:cs="Times New Roman"/>
                <w:lang w:eastAsia="de-DE"/>
              </w:rPr>
              <w:t xml:space="preserve"> 1: Top 1 or Top K beam prediction accuracy (with or without margin) by comparing the prediction results and the Top 1 or Top K beam based on the measurements from a </w:t>
            </w:r>
            <w:proofErr w:type="gramStart"/>
            <w:r w:rsidRPr="00CE2E87">
              <w:rPr>
                <w:rFonts w:ascii="Times New Roman" w:eastAsia="Malgun Gothic" w:hAnsi="Times New Roman" w:cs="Times New Roman"/>
                <w:lang w:eastAsia="de-DE"/>
              </w:rPr>
              <w:t>resource set/ resources</w:t>
            </w:r>
            <w:proofErr w:type="gramEnd"/>
            <w:r w:rsidRPr="00CE2E87">
              <w:rPr>
                <w:rFonts w:ascii="Times New Roman" w:eastAsia="Malgun Gothic" w:hAnsi="Times New Roman" w:cs="Times New Roman"/>
                <w:lang w:eastAsia="de-DE"/>
              </w:rPr>
              <w:t xml:space="preserve"> for monitoring</w:t>
            </w:r>
          </w:p>
          <w:p w14:paraId="67531A99" w14:textId="77777777" w:rsidR="00CE2E87" w:rsidRPr="00CE2E87" w:rsidRDefault="00CE2E87" w:rsidP="004373FB">
            <w:pPr>
              <w:numPr>
                <w:ilvl w:val="1"/>
                <w:numId w:val="37"/>
              </w:numPr>
              <w:spacing w:before="156" w:after="156"/>
              <w:rPr>
                <w:rFonts w:ascii="Times New Roman" w:eastAsia="Malgun Gothic" w:hAnsi="Times New Roman" w:cs="Times New Roman"/>
                <w:lang w:eastAsia="de-DE"/>
              </w:rPr>
            </w:pPr>
            <w:r w:rsidRPr="00CE2E87">
              <w:rPr>
                <w:rFonts w:ascii="Times New Roman" w:eastAsia="Malgun Gothic" w:hAnsi="Times New Roman" w:cs="Times New Roman"/>
                <w:lang w:eastAsia="de-DE"/>
              </w:rPr>
              <w:t xml:space="preserve">FFS on detail definition of the metric, including whether/how to configure or define a window for calculation </w:t>
            </w:r>
          </w:p>
          <w:p w14:paraId="7A304CAD" w14:textId="77777777" w:rsidR="00CE2E87" w:rsidRPr="00CE2E87" w:rsidRDefault="00CE2E87" w:rsidP="004373FB">
            <w:pPr>
              <w:numPr>
                <w:ilvl w:val="1"/>
                <w:numId w:val="37"/>
              </w:numPr>
              <w:spacing w:before="156" w:after="156"/>
              <w:rPr>
                <w:rFonts w:ascii="Times New Roman" w:hAnsi="Times New Roman" w:cs="Times New Roman"/>
                <w:lang w:eastAsia="zh-CN"/>
              </w:rPr>
            </w:pPr>
            <w:r w:rsidRPr="00CE2E87">
              <w:rPr>
                <w:rFonts w:ascii="Times New Roman" w:hAnsi="Times New Roman" w:cs="Times New Roman"/>
                <w:lang w:eastAsia="zh-CN"/>
              </w:rPr>
              <w:t xml:space="preserve">FFS: </w:t>
            </w:r>
            <w:r w:rsidRPr="00CE2E87">
              <w:rPr>
                <w:rFonts w:ascii="Times New Roman" w:eastAsia="Malgun Gothic" w:hAnsi="Times New Roman" w:cs="Times New Roman"/>
                <w:lang w:eastAsia="ko-KR"/>
              </w:rPr>
              <w:t>on other details including how to configure the resource set/resources for monitoring, including</w:t>
            </w:r>
          </w:p>
          <w:p w14:paraId="29FA74AC" w14:textId="77777777" w:rsidR="00CE2E87" w:rsidRPr="00CE2E87" w:rsidRDefault="00CE2E87" w:rsidP="004373FB">
            <w:pPr>
              <w:numPr>
                <w:ilvl w:val="2"/>
                <w:numId w:val="37"/>
              </w:numPr>
              <w:tabs>
                <w:tab w:val="left" w:pos="1440"/>
              </w:tabs>
              <w:spacing w:before="156" w:after="156"/>
              <w:rPr>
                <w:rFonts w:ascii="Times New Roman" w:eastAsia="Malgun Gothic" w:hAnsi="Times New Roman" w:cs="Times New Roman"/>
                <w:lang w:eastAsia="de-DE"/>
              </w:rPr>
            </w:pPr>
            <w:r w:rsidRPr="00CE2E87">
              <w:rPr>
                <w:rFonts w:ascii="Times New Roman" w:eastAsia="Malgun Gothic" w:hAnsi="Times New Roman" w:cs="Times New Roman"/>
                <w:lang w:eastAsia="ko-KR"/>
              </w:rPr>
              <w:lastRenderedPageBreak/>
              <w:t xml:space="preserve">E.g. whether/how to use full set of Set A for measurement. </w:t>
            </w:r>
            <w:r w:rsidRPr="00CE2E87">
              <w:rPr>
                <w:rFonts w:ascii="Times New Roman" w:eastAsia="DengXian" w:hAnsi="Times New Roman" w:cs="Times New Roman" w:hint="eastAsia"/>
                <w:lang w:eastAsia="zh-CN"/>
              </w:rPr>
              <w:t>I</w:t>
            </w:r>
            <w:r w:rsidRPr="00CE2E87">
              <w:rPr>
                <w:rFonts w:ascii="Times New Roman" w:eastAsia="Malgun Gothic" w:hAnsi="Times New Roman" w:cs="Times New Roman"/>
                <w:lang w:eastAsia="ko-KR"/>
              </w:rPr>
              <w:t xml:space="preserve">f the full set A is not configured, whether/how to define the metric </w:t>
            </w:r>
          </w:p>
          <w:p w14:paraId="43221CB5" w14:textId="77777777" w:rsidR="00CE2E87" w:rsidRDefault="00CE2E87" w:rsidP="004373FB">
            <w:pPr>
              <w:numPr>
                <w:ilvl w:val="0"/>
                <w:numId w:val="37"/>
              </w:numPr>
              <w:spacing w:before="156" w:after="156"/>
              <w:rPr>
                <w:rFonts w:ascii="Times New Roman" w:eastAsia="Malgun Gothic" w:hAnsi="Times New Roman" w:cs="Times New Roman"/>
                <w:lang w:eastAsia="zh-CN"/>
              </w:rPr>
            </w:pPr>
            <w:r w:rsidRPr="00CE2E87">
              <w:rPr>
                <w:rFonts w:ascii="Times New Roman" w:eastAsia="Malgun Gothic" w:hAnsi="Times New Roman" w:cs="Times New Roman"/>
                <w:lang w:eastAsia="de-DE"/>
              </w:rPr>
              <w:t>FFS other alternatives</w:t>
            </w:r>
          </w:p>
          <w:p w14:paraId="0EB42200" w14:textId="77777777" w:rsidR="004373FB" w:rsidRPr="00621AB3" w:rsidRDefault="004373FB" w:rsidP="004373FB">
            <w:pPr>
              <w:rPr>
                <w:rFonts w:eastAsia="DengXian"/>
                <w:highlight w:val="green"/>
                <w:lang w:eastAsia="zh-CN"/>
              </w:rPr>
            </w:pPr>
            <w:r w:rsidRPr="00621AB3">
              <w:rPr>
                <w:rFonts w:eastAsia="DengXian" w:hint="eastAsia"/>
                <w:highlight w:val="green"/>
                <w:lang w:eastAsia="zh-CN"/>
              </w:rPr>
              <w:t>Agreement</w:t>
            </w:r>
          </w:p>
          <w:p w14:paraId="2F891019" w14:textId="77777777" w:rsidR="004373FB" w:rsidRPr="008B0290" w:rsidRDefault="004373FB" w:rsidP="004373FB">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383B6E77" w14:textId="77777777" w:rsidR="004373FB" w:rsidRPr="00621AB3" w:rsidRDefault="004373FB" w:rsidP="004373FB">
            <w:pPr>
              <w:pStyle w:val="ListParagraph"/>
              <w:numPr>
                <w:ilvl w:val="0"/>
                <w:numId w:val="37"/>
              </w:numPr>
              <w:spacing w:before="156" w:after="156" w:line="240" w:lineRule="auto"/>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5B09ADD6" w14:textId="77777777" w:rsidR="004373FB" w:rsidRPr="00621AB3" w:rsidRDefault="004373FB" w:rsidP="004373FB">
            <w:pPr>
              <w:pStyle w:val="ListParagraph"/>
              <w:numPr>
                <w:ilvl w:val="1"/>
                <w:numId w:val="37"/>
              </w:numPr>
              <w:spacing w:before="156" w:after="156" w:line="240" w:lineRule="auto"/>
            </w:pPr>
            <w:r w:rsidRPr="00621AB3">
              <w:rPr>
                <w:rFonts w:hint="eastAsia"/>
              </w:rPr>
              <w:t>FFS: the resource set(s) for monitoring</w:t>
            </w:r>
            <w:r w:rsidRPr="008B0290">
              <w:rPr>
                <w:rFonts w:hint="eastAsia"/>
              </w:rPr>
              <w:t xml:space="preserve"> </w:t>
            </w:r>
          </w:p>
          <w:p w14:paraId="1D5EC615" w14:textId="77777777" w:rsidR="004373FB" w:rsidRPr="00621AB3" w:rsidRDefault="004373FB" w:rsidP="004373FB">
            <w:pPr>
              <w:pStyle w:val="ListParagraph"/>
              <w:numPr>
                <w:ilvl w:val="1"/>
                <w:numId w:val="37"/>
              </w:numPr>
              <w:spacing w:before="156" w:after="156" w:line="240" w:lineRule="auto"/>
            </w:pPr>
            <w:r w:rsidRPr="00621AB3">
              <w:rPr>
                <w:rFonts w:hint="eastAsia"/>
              </w:rPr>
              <w:t xml:space="preserve">UE measures the resource set(s) for monitoring. </w:t>
            </w:r>
          </w:p>
          <w:p w14:paraId="57E1D737" w14:textId="77777777" w:rsidR="004373FB" w:rsidRPr="00621AB3" w:rsidRDefault="004373FB" w:rsidP="004373FB">
            <w:pPr>
              <w:pStyle w:val="ListParagraph"/>
              <w:numPr>
                <w:ilvl w:val="1"/>
                <w:numId w:val="37"/>
              </w:numPr>
              <w:spacing w:before="156" w:after="156" w:line="240" w:lineRule="auto"/>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0E0A2CAE" w14:textId="77777777" w:rsidR="004373FB" w:rsidRPr="00621AB3" w:rsidRDefault="004373FB" w:rsidP="004373FB">
            <w:pPr>
              <w:pStyle w:val="ListParagraph"/>
              <w:numPr>
                <w:ilvl w:val="0"/>
                <w:numId w:val="37"/>
              </w:numPr>
              <w:spacing w:before="156" w:after="156" w:line="240" w:lineRule="auto"/>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3760BE91" w14:textId="77777777" w:rsidR="004373FB" w:rsidRPr="00621AB3" w:rsidRDefault="004373FB" w:rsidP="004373FB">
            <w:pPr>
              <w:pStyle w:val="ListParagraph"/>
              <w:numPr>
                <w:ilvl w:val="1"/>
                <w:numId w:val="37"/>
              </w:numPr>
              <w:spacing w:before="156" w:after="156" w:line="240" w:lineRule="auto"/>
            </w:pPr>
            <w:r w:rsidRPr="00621AB3">
              <w:rPr>
                <w:rFonts w:hint="eastAsia"/>
              </w:rPr>
              <w:t>The dedicated report configuration used for monitoring links to an inference report</w:t>
            </w:r>
            <w:r w:rsidRPr="00621AB3">
              <w:t xml:space="preserve"> </w:t>
            </w:r>
            <w:r w:rsidRPr="008B0290">
              <w:t xml:space="preserve">configuration </w:t>
            </w:r>
          </w:p>
          <w:p w14:paraId="157B92BA" w14:textId="77777777" w:rsidR="004373FB" w:rsidRPr="00621AB3" w:rsidRDefault="004373FB" w:rsidP="004373FB">
            <w:pPr>
              <w:pStyle w:val="ListParagraph"/>
              <w:numPr>
                <w:ilvl w:val="2"/>
                <w:numId w:val="37"/>
              </w:numPr>
              <w:spacing w:before="156" w:after="156" w:line="240" w:lineRule="auto"/>
            </w:pPr>
            <w:r w:rsidRPr="00621AB3">
              <w:rPr>
                <w:rFonts w:eastAsia="DengXian" w:hint="eastAsia"/>
                <w:lang w:eastAsia="zh-CN"/>
              </w:rPr>
              <w:t>FFS how to identify the connection between RSs in the resource set(s) for monitoring and Set A beams</w:t>
            </w:r>
          </w:p>
          <w:p w14:paraId="40B89913" w14:textId="77777777" w:rsidR="004373FB" w:rsidRPr="00621AB3" w:rsidRDefault="004373FB" w:rsidP="004373FB">
            <w:pPr>
              <w:pStyle w:val="ListParagraph"/>
              <w:numPr>
                <w:ilvl w:val="1"/>
                <w:numId w:val="37"/>
              </w:numPr>
              <w:spacing w:before="156" w:after="156" w:line="240" w:lineRule="auto"/>
            </w:pPr>
            <w:r w:rsidRPr="00621AB3">
              <w:rPr>
                <w:rFonts w:hint="eastAsia"/>
              </w:rPr>
              <w:t xml:space="preserve">UE measures the resource set(s) for monitoring. </w:t>
            </w:r>
          </w:p>
          <w:p w14:paraId="6CA650B7" w14:textId="64705680" w:rsidR="004373FB" w:rsidRPr="004373FB" w:rsidRDefault="004373FB" w:rsidP="004373FB">
            <w:pPr>
              <w:pStyle w:val="ListParagraph"/>
              <w:numPr>
                <w:ilvl w:val="1"/>
                <w:numId w:val="37"/>
              </w:numPr>
              <w:spacing w:before="156" w:after="156" w:line="240" w:lineRule="auto"/>
            </w:pPr>
            <w:r w:rsidRPr="00621AB3">
              <w:rPr>
                <w:rFonts w:hint="eastAsia"/>
              </w:rPr>
              <w:t xml:space="preserve">FFS when to report the monitoring results. </w:t>
            </w:r>
          </w:p>
        </w:tc>
      </w:tr>
    </w:tbl>
    <w:p w14:paraId="4078D78F" w14:textId="77777777" w:rsidR="00671B0D" w:rsidRDefault="00671B0D" w:rsidP="00671B0D">
      <w:pPr>
        <w:rPr>
          <w:lang w:val="en-GB" w:eastAsia="ja-JP"/>
        </w:rPr>
      </w:pPr>
    </w:p>
    <w:p w14:paraId="17C2D003" w14:textId="530CC0B8" w:rsidR="005E602C" w:rsidRPr="00194A16" w:rsidRDefault="005363D3" w:rsidP="005E602C">
      <w:pPr>
        <w:rPr>
          <w:lang w:val="en-GB" w:eastAsia="ja-JP"/>
        </w:rPr>
      </w:pPr>
      <w:r>
        <w:rPr>
          <w:lang w:val="en-GB" w:eastAsia="ja-JP"/>
        </w:rPr>
        <w:t>For a UE-sided model, i</w:t>
      </w:r>
      <w:r w:rsidR="00461975">
        <w:rPr>
          <w:lang w:val="en-GB" w:eastAsia="ja-JP"/>
        </w:rPr>
        <w:t xml:space="preserve">t is agreed to support reporting </w:t>
      </w:r>
      <w:r>
        <w:rPr>
          <w:lang w:val="en-GB" w:eastAsia="ja-JP"/>
        </w:rPr>
        <w:t>a p</w:t>
      </w:r>
      <w:r w:rsidR="00461975">
        <w:rPr>
          <w:lang w:val="en-GB" w:eastAsia="ja-JP"/>
        </w:rPr>
        <w:t>redicted RSRP value. Due to this</w:t>
      </w:r>
      <w:r w:rsidR="009E1A0C">
        <w:rPr>
          <w:lang w:val="en-GB" w:eastAsia="ja-JP"/>
        </w:rPr>
        <w:t xml:space="preserve"> support, it is necessary to support a relevant metric</w:t>
      </w:r>
      <w:r w:rsidR="00461975">
        <w:rPr>
          <w:lang w:val="en-GB" w:eastAsia="ja-JP"/>
        </w:rPr>
        <w:t xml:space="preserve"> </w:t>
      </w:r>
      <w:r w:rsidR="009E1A0C">
        <w:rPr>
          <w:lang w:val="en-GB" w:eastAsia="ja-JP"/>
        </w:rPr>
        <w:t>to monitor the UE predictions. T</w:t>
      </w:r>
      <w:r w:rsidR="000B5CFD">
        <w:rPr>
          <w:lang w:val="en-GB" w:eastAsia="ja-JP"/>
        </w:rPr>
        <w:t>he RSRP difference could be reported per sample,</w:t>
      </w:r>
      <w:r w:rsidR="005E602C">
        <w:rPr>
          <w:lang w:val="en-GB" w:eastAsia="ja-JP"/>
        </w:rPr>
        <w:t xml:space="preserve"> or via statistical information to reduce signalling overhead</w:t>
      </w:r>
      <w:r w:rsidR="005E602C">
        <w:rPr>
          <w:lang w:val="en-GB"/>
        </w:rPr>
        <w:t>. S</w:t>
      </w:r>
      <w:r w:rsidR="00194A16">
        <w:rPr>
          <w:lang w:val="en-GB" w:eastAsia="ja-JP"/>
        </w:rPr>
        <w:t xml:space="preserve">tatistical information </w:t>
      </w:r>
      <w:r w:rsidR="00194A16" w:rsidRPr="00194A16">
        <w:rPr>
          <w:lang w:val="en-GB" w:eastAsia="ja-JP"/>
        </w:rPr>
        <w:t>could comprise of the 5th,10th, …, 90th percentile of the L1-RSRP error.</w:t>
      </w:r>
      <w:r w:rsidR="00883276">
        <w:rPr>
          <w:lang w:val="en-GB" w:eastAsia="ja-JP"/>
        </w:rPr>
        <w:t xml:space="preserve"> </w:t>
      </w:r>
    </w:p>
    <w:p w14:paraId="1A5B6200" w14:textId="77777777" w:rsidR="00194A16" w:rsidRPr="00A42B90" w:rsidRDefault="00194A16" w:rsidP="004263FD">
      <w:pPr>
        <w:rPr>
          <w:lang w:val="en-GB" w:eastAsia="ja-JP"/>
        </w:rPr>
      </w:pPr>
    </w:p>
    <w:p w14:paraId="5B2E4C76" w14:textId="54667692" w:rsidR="009E1A0C" w:rsidRDefault="00A229B2" w:rsidP="009E1A0C">
      <w:pPr>
        <w:pStyle w:val="Proposal"/>
        <w:rPr>
          <w:lang w:val="en-GB"/>
        </w:rPr>
      </w:pPr>
      <w:bookmarkStart w:id="67" w:name="_Toc181972491"/>
      <w:r w:rsidRPr="00194A16">
        <w:rPr>
          <w:lang w:val="en-GB"/>
        </w:rPr>
        <w:t xml:space="preserve">For UE-sided model performance metric reporting, </w:t>
      </w:r>
      <w:r>
        <w:rPr>
          <w:lang w:val="en-GB"/>
        </w:rPr>
        <w:t>support</w:t>
      </w:r>
      <w:r w:rsidR="009E1A0C">
        <w:rPr>
          <w:lang w:val="en-GB"/>
        </w:rPr>
        <w:t xml:space="preserve"> a</w:t>
      </w:r>
      <w:r w:rsidR="002D1719" w:rsidRPr="009E1A0C">
        <w:rPr>
          <w:lang w:val="en-GB"/>
        </w:rPr>
        <w:t>lternative 3</w:t>
      </w:r>
      <w:r w:rsidR="009E1A0C">
        <w:rPr>
          <w:lang w:val="en-GB"/>
        </w:rPr>
        <w:t xml:space="preserve"> (</w:t>
      </w:r>
      <w:r w:rsidR="009E1A0C" w:rsidRPr="009E1A0C">
        <w:rPr>
          <w:lang w:val="en-GB"/>
        </w:rPr>
        <w:t>The RSRP difference information between the predicted RSRP and measured L1-RSRP of corresponding beam(s) of a resource set/resources for monitoring</w:t>
      </w:r>
      <w:r w:rsidR="009E1A0C">
        <w:rPr>
          <w:lang w:val="en-GB"/>
        </w:rPr>
        <w:t>)</w:t>
      </w:r>
      <w:bookmarkEnd w:id="67"/>
    </w:p>
    <w:p w14:paraId="2C57EFA0" w14:textId="73C2930A" w:rsidR="002D1719" w:rsidRPr="009E1A0C" w:rsidRDefault="009E1A0C" w:rsidP="004373FB">
      <w:pPr>
        <w:pStyle w:val="Proposal"/>
        <w:numPr>
          <w:ilvl w:val="1"/>
          <w:numId w:val="27"/>
        </w:numPr>
        <w:rPr>
          <w:lang w:val="en-GB"/>
        </w:rPr>
      </w:pPr>
      <w:bookmarkStart w:id="68" w:name="_Toc181972492"/>
      <w:r>
        <w:rPr>
          <w:lang w:val="en-GB"/>
        </w:rPr>
        <w:t>B</w:t>
      </w:r>
      <w:r w:rsidR="002D6919" w:rsidRPr="009E1A0C">
        <w:rPr>
          <w:lang w:val="en-GB"/>
        </w:rPr>
        <w:t>oth statistical metric (e.g., 10th, 50th, 90th percentile) and per sample metric</w:t>
      </w:r>
      <w:bookmarkEnd w:id="68"/>
    </w:p>
    <w:p w14:paraId="75407DC6" w14:textId="77777777" w:rsidR="009E1A0C" w:rsidRDefault="009E1A0C" w:rsidP="004263FD">
      <w:pPr>
        <w:rPr>
          <w:b/>
          <w:bCs/>
          <w:u w:val="single"/>
          <w:lang w:val="en-GB" w:eastAsia="ja-JP"/>
        </w:rPr>
      </w:pPr>
    </w:p>
    <w:p w14:paraId="2B8CFE0F" w14:textId="034747BE" w:rsidR="00E24D26" w:rsidRPr="008930D1" w:rsidRDefault="00E24D26" w:rsidP="004263FD">
      <w:pPr>
        <w:rPr>
          <w:b/>
          <w:bCs/>
          <w:u w:val="single"/>
          <w:lang w:val="en-GB" w:eastAsia="ja-JP"/>
        </w:rPr>
      </w:pPr>
      <w:r w:rsidRPr="008930D1">
        <w:rPr>
          <w:b/>
          <w:bCs/>
          <w:u w:val="single"/>
          <w:lang w:val="en-GB" w:eastAsia="ja-JP"/>
        </w:rPr>
        <w:t xml:space="preserve">How to </w:t>
      </w:r>
      <w:r w:rsidR="0088316F">
        <w:rPr>
          <w:b/>
          <w:bCs/>
          <w:u w:val="single"/>
          <w:lang w:val="en-GB" w:eastAsia="ja-JP"/>
        </w:rPr>
        <w:t>configure</w:t>
      </w:r>
      <w:r w:rsidR="0088316F" w:rsidRPr="008930D1">
        <w:rPr>
          <w:b/>
          <w:bCs/>
          <w:u w:val="single"/>
          <w:lang w:val="en-GB" w:eastAsia="ja-JP"/>
        </w:rPr>
        <w:t xml:space="preserve"> </w:t>
      </w:r>
      <w:r w:rsidRPr="008930D1">
        <w:rPr>
          <w:b/>
          <w:bCs/>
          <w:u w:val="single"/>
          <w:lang w:val="en-GB" w:eastAsia="ja-JP"/>
        </w:rPr>
        <w:t xml:space="preserve">performance monitoring </w:t>
      </w:r>
    </w:p>
    <w:p w14:paraId="4E075014" w14:textId="77777777" w:rsidR="00E24D26" w:rsidRDefault="00E24D26" w:rsidP="004263FD">
      <w:pPr>
        <w:rPr>
          <w:lang w:val="en-GB" w:eastAsia="ja-JP"/>
        </w:rPr>
      </w:pPr>
    </w:p>
    <w:p w14:paraId="2A9487F9" w14:textId="6A6A6791" w:rsidR="00E24D26" w:rsidRPr="00E00F44" w:rsidRDefault="00E24D26" w:rsidP="004263FD">
      <w:pPr>
        <w:rPr>
          <w:lang w:val="en-GB" w:eastAsia="ja-JP"/>
        </w:rPr>
      </w:pPr>
      <w:r>
        <w:rPr>
          <w:lang w:val="en-GB" w:eastAsia="ja-JP"/>
        </w:rPr>
        <w:t>The performance monitoring metrics should be indicated within the CSI framework to enable a</w:t>
      </w:r>
      <w:r w:rsidR="00550603">
        <w:rPr>
          <w:lang w:val="en-GB" w:eastAsia="ja-JP"/>
        </w:rPr>
        <w:t>n</w:t>
      </w:r>
      <w:r>
        <w:rPr>
          <w:lang w:val="en-GB" w:eastAsia="ja-JP"/>
        </w:rPr>
        <w:t xml:space="preserve"> efficient </w:t>
      </w:r>
      <w:r w:rsidR="00550603">
        <w:rPr>
          <w:lang w:val="en-GB" w:eastAsia="ja-JP"/>
        </w:rPr>
        <w:t>standard support</w:t>
      </w:r>
      <w:r w:rsidR="00194A16">
        <w:rPr>
          <w:lang w:val="en-GB" w:eastAsia="ja-JP"/>
        </w:rPr>
        <w:t xml:space="preserve">. </w:t>
      </w:r>
      <w:r w:rsidR="00550603">
        <w:rPr>
          <w:lang w:val="en-GB" w:eastAsia="ja-JP"/>
        </w:rPr>
        <w:t>If</w:t>
      </w:r>
      <w:r w:rsidR="00194A16">
        <w:rPr>
          <w:lang w:val="en-GB" w:eastAsia="ja-JP"/>
        </w:rPr>
        <w:t xml:space="preserve"> the monitoring metric </w:t>
      </w:r>
      <w:r w:rsidR="00550603">
        <w:rPr>
          <w:lang w:val="en-GB" w:eastAsia="ja-JP"/>
        </w:rPr>
        <w:t>would be</w:t>
      </w:r>
      <w:r w:rsidR="00194A16">
        <w:rPr>
          <w:lang w:val="en-GB" w:eastAsia="ja-JP"/>
        </w:rPr>
        <w:t xml:space="preserve"> introduced </w:t>
      </w:r>
      <w:r w:rsidR="0088316F">
        <w:rPr>
          <w:lang w:val="en-GB" w:eastAsia="ja-JP"/>
        </w:rPr>
        <w:t>in a dedicated report</w:t>
      </w:r>
      <w:r w:rsidR="00194A16">
        <w:rPr>
          <w:lang w:val="en-GB" w:eastAsia="ja-JP"/>
        </w:rPr>
        <w:t>, it motivates a need to introduce a linkage</w:t>
      </w:r>
      <w:r w:rsidR="00550603">
        <w:rPr>
          <w:lang w:val="en-GB" w:eastAsia="ja-JP"/>
        </w:rPr>
        <w:t xml:space="preserve"> of the </w:t>
      </w:r>
      <w:r w:rsidR="0088316F">
        <w:rPr>
          <w:lang w:val="en-GB" w:eastAsia="ja-JP"/>
        </w:rPr>
        <w:t xml:space="preserve">monitoring and inference resource sets </w:t>
      </w:r>
      <w:r w:rsidR="00194A16">
        <w:rPr>
          <w:lang w:val="en-GB" w:eastAsia="ja-JP"/>
        </w:rPr>
        <w:t xml:space="preserve">which can be challenging. Instead, introducing the performance metric report as part of the model inference report can enable a straightforward solution for UE to indicate </w:t>
      </w:r>
      <w:r w:rsidR="00194A16" w:rsidRPr="00E00F44">
        <w:rPr>
          <w:lang w:val="en-GB" w:eastAsia="ja-JP"/>
        </w:rPr>
        <w:t xml:space="preserve">its model performance. </w:t>
      </w:r>
      <w:r w:rsidR="007C4052">
        <w:rPr>
          <w:lang w:val="en-GB" w:eastAsia="ja-JP"/>
        </w:rPr>
        <w:t>Regarding the FFS on “</w:t>
      </w:r>
      <w:r w:rsidR="007C4052" w:rsidRPr="007250CC">
        <w:rPr>
          <w:lang w:val="en-GB" w:eastAsia="ja-JP"/>
        </w:rPr>
        <w:t>FFS how/when to report the monitoring results.</w:t>
      </w:r>
      <w:r w:rsidR="007C4052">
        <w:rPr>
          <w:lang w:val="en-GB" w:eastAsia="ja-JP"/>
        </w:rPr>
        <w:t xml:space="preserve">” </w:t>
      </w:r>
      <w:r w:rsidR="00194A16" w:rsidRPr="00E00F44">
        <w:rPr>
          <w:lang w:val="en-GB" w:eastAsia="ja-JP"/>
        </w:rPr>
        <w:t xml:space="preserve">The NW can for example configure an </w:t>
      </w:r>
      <w:proofErr w:type="spellStart"/>
      <w:r w:rsidR="00550603" w:rsidRPr="00E00F44">
        <w:rPr>
          <w:lang w:val="en-GB" w:eastAsia="ja-JP"/>
        </w:rPr>
        <w:t>aP</w:t>
      </w:r>
      <w:r w:rsidR="00194A16" w:rsidRPr="00E00F44">
        <w:rPr>
          <w:lang w:val="en-GB" w:eastAsia="ja-JP"/>
        </w:rPr>
        <w:t>eriodic</w:t>
      </w:r>
      <w:proofErr w:type="spellEnd"/>
      <w:r w:rsidR="00194A16" w:rsidRPr="00E00F44">
        <w:rPr>
          <w:lang w:val="en-GB" w:eastAsia="ja-JP"/>
        </w:rPr>
        <w:t xml:space="preserve"> measurement report where</w:t>
      </w:r>
      <w:r w:rsidR="00FF49BB">
        <w:rPr>
          <w:lang w:val="en-GB" w:eastAsia="ja-JP"/>
        </w:rPr>
        <w:t>in</w:t>
      </w:r>
      <w:r w:rsidR="00194A16" w:rsidRPr="00E00F44">
        <w:rPr>
          <w:lang w:val="en-GB" w:eastAsia="ja-JP"/>
        </w:rPr>
        <w:t xml:space="preserve"> the related performance metrics</w:t>
      </w:r>
      <w:r w:rsidR="00FF49BB">
        <w:rPr>
          <w:lang w:val="en-GB" w:eastAsia="ja-JP"/>
        </w:rPr>
        <w:t xml:space="preserve"> are included </w:t>
      </w:r>
      <w:r w:rsidR="00F41F1B">
        <w:rPr>
          <w:lang w:val="en-GB" w:eastAsia="ja-JP"/>
        </w:rPr>
        <w:t xml:space="preserve">along with </w:t>
      </w:r>
      <w:r w:rsidR="00A31D18">
        <w:rPr>
          <w:lang w:val="en-GB" w:eastAsia="ja-JP"/>
        </w:rPr>
        <w:t xml:space="preserve">inference related </w:t>
      </w:r>
      <w:r w:rsidR="006F4951">
        <w:rPr>
          <w:lang w:val="en-GB" w:eastAsia="ja-JP"/>
        </w:rPr>
        <w:t>information</w:t>
      </w:r>
      <w:r w:rsidR="007C4052">
        <w:rPr>
          <w:lang w:val="en-GB" w:eastAsia="ja-JP"/>
        </w:rPr>
        <w:t>, for example as a new report quantity</w:t>
      </w:r>
      <w:r w:rsidR="00194A16" w:rsidRPr="00E00F44">
        <w:rPr>
          <w:lang w:val="en-GB" w:eastAsia="ja-JP"/>
        </w:rPr>
        <w:t>.</w:t>
      </w:r>
    </w:p>
    <w:p w14:paraId="7D47D3FA" w14:textId="77777777" w:rsidR="00550603" w:rsidRPr="00E00F44" w:rsidRDefault="00550603" w:rsidP="004263FD">
      <w:pPr>
        <w:rPr>
          <w:lang w:val="en-GB" w:eastAsia="ja-JP"/>
        </w:rPr>
      </w:pPr>
    </w:p>
    <w:p w14:paraId="6B1D4D53" w14:textId="77777777" w:rsidR="0088316F" w:rsidRDefault="0088316F" w:rsidP="0088316F">
      <w:pPr>
        <w:pStyle w:val="Proposal"/>
        <w:rPr>
          <w:lang w:val="en-GB"/>
        </w:rPr>
      </w:pPr>
      <w:bookmarkStart w:id="69" w:name="_Toc181109391"/>
      <w:bookmarkStart w:id="70" w:name="_Toc181343740"/>
      <w:bookmarkStart w:id="71" w:name="_Toc181972493"/>
      <w:bookmarkEnd w:id="69"/>
      <w:bookmarkEnd w:id="70"/>
      <w:r w:rsidRPr="00E00F44">
        <w:rPr>
          <w:lang w:val="en-GB"/>
        </w:rPr>
        <w:lastRenderedPageBreak/>
        <w:t>For UE-sided model performance metric reporting</w:t>
      </w:r>
      <w:r>
        <w:rPr>
          <w:lang w:val="en-GB"/>
        </w:rPr>
        <w:t xml:space="preserve"> </w:t>
      </w:r>
      <w:r w:rsidRPr="00621AB3">
        <w:rPr>
          <w:color w:val="000000"/>
          <w:lang w:eastAsia="de-DE"/>
        </w:rPr>
        <w:t>Type 1 Option 2</w:t>
      </w:r>
      <w:r w:rsidRPr="00E00F44">
        <w:rPr>
          <w:lang w:val="en-GB"/>
        </w:rPr>
        <w:t>,</w:t>
      </w:r>
      <w:r>
        <w:rPr>
          <w:lang w:val="en-GB"/>
        </w:rPr>
        <w:t xml:space="preserve"> support Option 1 (</w:t>
      </w:r>
      <w:r w:rsidRPr="004373FB">
        <w:rPr>
          <w:lang w:val="en-GB"/>
        </w:rPr>
        <w:t>The resource set(s) for monitoring and report configuration for monitoring are configured (when applicable) within CSI report configuration used for inference</w:t>
      </w:r>
      <w:r>
        <w:rPr>
          <w:lang w:val="en-GB"/>
        </w:rPr>
        <w:t>)</w:t>
      </w:r>
      <w:r w:rsidRPr="004373FB">
        <w:rPr>
          <w:lang w:val="en-GB"/>
        </w:rPr>
        <w:t>.</w:t>
      </w:r>
      <w:bookmarkEnd w:id="71"/>
    </w:p>
    <w:p w14:paraId="44A49EEF" w14:textId="4E0FB42A" w:rsidR="00D95C3B" w:rsidRPr="004373FB" w:rsidRDefault="00D95C3B" w:rsidP="009F18DF">
      <w:pPr>
        <w:pStyle w:val="Proposal"/>
        <w:numPr>
          <w:ilvl w:val="1"/>
          <w:numId w:val="27"/>
        </w:numPr>
        <w:rPr>
          <w:lang w:val="en-GB"/>
        </w:rPr>
      </w:pPr>
      <w:bookmarkStart w:id="72" w:name="_Toc181972494"/>
      <w:r>
        <w:rPr>
          <w:lang w:val="en-GB"/>
        </w:rPr>
        <w:t xml:space="preserve">UE can report the </w:t>
      </w:r>
      <w:r w:rsidR="00092C11">
        <w:rPr>
          <w:lang w:val="en-GB"/>
        </w:rPr>
        <w:t xml:space="preserve">performance </w:t>
      </w:r>
      <w:r>
        <w:rPr>
          <w:lang w:val="en-GB"/>
        </w:rPr>
        <w:t>metrics via introducing a new report quantity</w:t>
      </w:r>
      <w:bookmarkEnd w:id="72"/>
    </w:p>
    <w:p w14:paraId="4B3E6338" w14:textId="77777777" w:rsidR="00AC144C" w:rsidRDefault="00AC144C" w:rsidP="005E602C"/>
    <w:p w14:paraId="3C7A2E04" w14:textId="77777777" w:rsidR="002D1719" w:rsidRPr="008930D1" w:rsidRDefault="002D1719" w:rsidP="002D1719">
      <w:pPr>
        <w:rPr>
          <w:b/>
          <w:bCs/>
          <w:u w:val="single"/>
        </w:rPr>
      </w:pPr>
      <w:r w:rsidRPr="008930D1">
        <w:rPr>
          <w:b/>
          <w:bCs/>
          <w:u w:val="single"/>
        </w:rPr>
        <w:t>Event-based</w:t>
      </w:r>
    </w:p>
    <w:p w14:paraId="320B8D96" w14:textId="77777777" w:rsidR="002D1719" w:rsidRDefault="002D1719" w:rsidP="005E602C"/>
    <w:p w14:paraId="42E571FA" w14:textId="481BFE29" w:rsidR="007728E8" w:rsidRDefault="00202FAA" w:rsidP="00846AA4">
      <w:r w:rsidRPr="00202FAA">
        <w:t xml:space="preserve">To achieve sufficient statistics to determine at the NW whether to activate/deactivate a </w:t>
      </w:r>
      <w:r w:rsidR="00554A18">
        <w:t>functionality</w:t>
      </w:r>
      <w:r w:rsidRPr="00202FAA">
        <w:t xml:space="preserve"> or not, there </w:t>
      </w:r>
      <w:r w:rsidR="007728E8">
        <w:t>is</w:t>
      </w:r>
      <w:r w:rsidR="004B299C">
        <w:t xml:space="preserve"> </w:t>
      </w:r>
      <w:r w:rsidRPr="00202FAA">
        <w:t>a need to have a lot of samples</w:t>
      </w:r>
      <w:r w:rsidR="00C63841">
        <w:t>.</w:t>
      </w:r>
      <w:r w:rsidR="00554A18" w:rsidRPr="00554A18">
        <w:t xml:space="preserve"> One issue occurs for the low-accuracy (erroneous) models, the NW might spend unnecessary number of resources for the purpose on performance metric calculation on models that are performing significantly bad, </w:t>
      </w:r>
      <w:r w:rsidR="00554A18">
        <w:t>e.g.</w:t>
      </w:r>
      <w:r w:rsidR="00554A18" w:rsidRPr="00554A18">
        <w:t xml:space="preserve"> a</w:t>
      </w:r>
      <w:r w:rsidR="00554A18">
        <w:t xml:space="preserve">n accuracy </w:t>
      </w:r>
      <w:r w:rsidR="00554A18" w:rsidRPr="00554A18">
        <w:t>below e.g. 50%.</w:t>
      </w:r>
      <w:r w:rsidR="00554A18">
        <w:t xml:space="preserve"> </w:t>
      </w:r>
      <w:r w:rsidR="0036718D">
        <w:t xml:space="preserve">There could be a benefit to define an event, where the UE can </w:t>
      </w:r>
      <w:r w:rsidR="005E602C">
        <w:t xml:space="preserve">indicate </w:t>
      </w:r>
      <w:r w:rsidR="00624F7F">
        <w:t xml:space="preserve">early </w:t>
      </w:r>
      <w:r w:rsidR="005E602C">
        <w:t xml:space="preserve">if a </w:t>
      </w:r>
      <w:r w:rsidR="0036718D">
        <w:t xml:space="preserve">functionality </w:t>
      </w:r>
      <w:r w:rsidR="005E602C">
        <w:t>is not working properly.</w:t>
      </w:r>
      <w:r w:rsidR="007728E8">
        <w:t xml:space="preserve"> </w:t>
      </w:r>
    </w:p>
    <w:p w14:paraId="3DB81ABD" w14:textId="77777777" w:rsidR="00846AA4" w:rsidRPr="00846AA4" w:rsidRDefault="00846AA4" w:rsidP="00846AA4"/>
    <w:p w14:paraId="1AD753C0" w14:textId="2B919091" w:rsidR="005E602C" w:rsidRPr="00E00F44" w:rsidRDefault="008E1031" w:rsidP="009F18DF">
      <w:pPr>
        <w:pStyle w:val="Proposal"/>
        <w:rPr>
          <w:lang w:val="en-GB"/>
        </w:rPr>
      </w:pPr>
      <w:bookmarkStart w:id="73" w:name="_Toc181972495"/>
      <w:r>
        <w:t xml:space="preserve">For UE-assisted performance metric calculation, </w:t>
      </w:r>
      <w:r w:rsidR="001C47FE">
        <w:t xml:space="preserve">at least </w:t>
      </w:r>
      <w:r w:rsidR="00075C13">
        <w:t xml:space="preserve">support an </w:t>
      </w:r>
      <w:r>
        <w:t>event</w:t>
      </w:r>
      <w:r w:rsidR="00075C13">
        <w:t xml:space="preserve"> where the UE can</w:t>
      </w:r>
      <w:r>
        <w:t xml:space="preserve"> early indicate if a functionality is not working properly</w:t>
      </w:r>
      <w:r w:rsidR="00075C13">
        <w:t>, e.g. prediction</w:t>
      </w:r>
      <w:r w:rsidR="00C17C27">
        <w:t xml:space="preserve"> accuracy</w:t>
      </w:r>
      <w:r w:rsidR="00075C13">
        <w:t xml:space="preserve"> is below 50%</w:t>
      </w:r>
      <w:bookmarkEnd w:id="73"/>
    </w:p>
    <w:p w14:paraId="4CE4A8BD" w14:textId="77777777" w:rsidR="00E24D26" w:rsidRDefault="00E24D26" w:rsidP="00E24D26">
      <w:pPr>
        <w:pStyle w:val="Heading3"/>
      </w:pPr>
      <w:r>
        <w:t>NW-side performance metric calculation of UE-sided model (</w:t>
      </w:r>
      <w:r>
        <w:rPr>
          <w:rFonts w:hint="eastAsia"/>
          <w:lang w:eastAsia="zh-CN"/>
        </w:rPr>
        <w:t xml:space="preserve">Type I </w:t>
      </w:r>
      <w:r>
        <w:t>option 1)</w:t>
      </w:r>
    </w:p>
    <w:p w14:paraId="29468577" w14:textId="5A71A0D3" w:rsidR="009E3210" w:rsidRDefault="00A02473" w:rsidP="00C84AF3">
      <w:pPr>
        <w:rPr>
          <w:rFonts w:eastAsia="DengXian"/>
          <w:lang w:val="en-GB" w:eastAsia="zh-CN"/>
        </w:rPr>
      </w:pPr>
      <w:r>
        <w:rPr>
          <w:rFonts w:eastAsia="DengXian"/>
          <w:lang w:val="en-GB" w:eastAsia="zh-CN"/>
        </w:rPr>
        <w:t>Regarding the NW-side</w:t>
      </w:r>
      <w:r w:rsidR="005E3756">
        <w:rPr>
          <w:rFonts w:eastAsia="DengXian"/>
          <w:lang w:val="en-GB" w:eastAsia="zh-CN"/>
        </w:rPr>
        <w:t xml:space="preserve"> performance metric calculation, our understanding is that the NW receives the inference results from the UE and then configure</w:t>
      </w:r>
      <w:r w:rsidR="007C3614">
        <w:rPr>
          <w:rFonts w:eastAsia="DengXian"/>
          <w:lang w:val="en-GB" w:eastAsia="zh-CN"/>
        </w:rPr>
        <w:t>s</w:t>
      </w:r>
      <w:r w:rsidR="005E3756">
        <w:rPr>
          <w:rFonts w:eastAsia="DengXian"/>
          <w:lang w:val="en-GB" w:eastAsia="zh-CN"/>
        </w:rPr>
        <w:t xml:space="preserve"> measurements to validate the UE predictions. Based on the predictions and measurements, the NW can calculate any metric that it needs to evaluate the UE-side</w:t>
      </w:r>
      <w:r w:rsidR="00155CEB">
        <w:rPr>
          <w:rFonts w:eastAsia="DengXian"/>
          <w:lang w:val="en-GB" w:eastAsia="zh-CN"/>
        </w:rPr>
        <w:t>d</w:t>
      </w:r>
      <w:r w:rsidR="005E3756">
        <w:rPr>
          <w:rFonts w:eastAsia="DengXian"/>
          <w:lang w:val="en-GB" w:eastAsia="zh-CN"/>
        </w:rPr>
        <w:t xml:space="preserve"> models. The above procedure is possible without any standardization impact. </w:t>
      </w:r>
    </w:p>
    <w:p w14:paraId="0FE8278C" w14:textId="77777777" w:rsidR="005E3756" w:rsidRDefault="005E3756" w:rsidP="00C84AF3">
      <w:pPr>
        <w:rPr>
          <w:rFonts w:eastAsia="DengXian"/>
          <w:lang w:val="en-GB" w:eastAsia="zh-CN"/>
        </w:rPr>
      </w:pPr>
    </w:p>
    <w:p w14:paraId="134C3C73" w14:textId="1AE0041E" w:rsidR="005E3756" w:rsidRDefault="005E3756" w:rsidP="00A42B90">
      <w:pPr>
        <w:pStyle w:val="Proposal"/>
        <w:rPr>
          <w:lang w:val="en-GB"/>
        </w:rPr>
      </w:pPr>
      <w:bookmarkStart w:id="74" w:name="_Toc181972496"/>
      <w:r>
        <w:rPr>
          <w:lang w:val="en-GB"/>
        </w:rPr>
        <w:t xml:space="preserve">For </w:t>
      </w:r>
      <w:r w:rsidRPr="005E3756">
        <w:rPr>
          <w:lang w:val="en-GB"/>
        </w:rPr>
        <w:t>NW-side performance metric calculation of UE-sided</w:t>
      </w:r>
      <w:r>
        <w:rPr>
          <w:lang w:val="en-GB"/>
        </w:rPr>
        <w:t xml:space="preserve"> model (type1,</w:t>
      </w:r>
      <w:r w:rsidR="00B76754">
        <w:rPr>
          <w:lang w:val="en-GB"/>
        </w:rPr>
        <w:t xml:space="preserve"> </w:t>
      </w:r>
      <w:r>
        <w:rPr>
          <w:lang w:val="en-GB"/>
        </w:rPr>
        <w:t>option1), conclude that there is no specification impact</w:t>
      </w:r>
      <w:r w:rsidR="00B76754">
        <w:rPr>
          <w:lang w:val="en-GB"/>
        </w:rPr>
        <w:t xml:space="preserve"> specific to enabl</w:t>
      </w:r>
      <w:r w:rsidR="00883276">
        <w:rPr>
          <w:lang w:val="en-GB"/>
        </w:rPr>
        <w:t>e</w:t>
      </w:r>
      <w:r w:rsidR="00B76754">
        <w:rPr>
          <w:lang w:val="en-GB"/>
        </w:rPr>
        <w:t xml:space="preserve"> </w:t>
      </w:r>
      <w:r>
        <w:rPr>
          <w:lang w:val="en-GB"/>
        </w:rPr>
        <w:t>the performance metric calculation</w:t>
      </w:r>
      <w:r w:rsidR="0018672A">
        <w:rPr>
          <w:lang w:val="en-GB"/>
        </w:rPr>
        <w:t xml:space="preserve"> at NW-side</w:t>
      </w:r>
      <w:bookmarkEnd w:id="74"/>
    </w:p>
    <w:p w14:paraId="4C58C9CF" w14:textId="554B1C12" w:rsidR="00EC6F78" w:rsidRPr="0086421C" w:rsidRDefault="00A2102E" w:rsidP="00A2102E">
      <w:pPr>
        <w:pStyle w:val="Heading1"/>
      </w:pPr>
      <w:r w:rsidRPr="24B52178">
        <w:rPr>
          <w:lang w:val="en-US"/>
        </w:rPr>
        <w:t>NW-sided model</w:t>
      </w:r>
    </w:p>
    <w:p w14:paraId="1E44C42A" w14:textId="65E1BD72" w:rsidR="00C41C67" w:rsidRDefault="004A01B4" w:rsidP="00C41C67">
      <w:pPr>
        <w:pStyle w:val="Heading2"/>
      </w:pPr>
      <w:bookmarkStart w:id="75" w:name="_Toc166052114"/>
      <w:bookmarkStart w:id="76" w:name="_Toc166052172"/>
      <w:bookmarkStart w:id="77" w:name="_Toc166052227"/>
      <w:bookmarkStart w:id="78" w:name="_Toc166074207"/>
      <w:bookmarkStart w:id="79" w:name="_Toc166074433"/>
      <w:bookmarkEnd w:id="75"/>
      <w:bookmarkEnd w:id="76"/>
      <w:bookmarkEnd w:id="77"/>
      <w:bookmarkEnd w:id="78"/>
      <w:bookmarkEnd w:id="79"/>
      <w:r w:rsidRPr="004A01B4">
        <w:t>Configuration of RS for Set A and Set B for NW sided model</w:t>
      </w:r>
    </w:p>
    <w:p w14:paraId="33E49C0C" w14:textId="59C186F7" w:rsidR="004065B8" w:rsidRDefault="00B5618E" w:rsidP="00A42B90">
      <w:pPr>
        <w:pStyle w:val="BodyText"/>
        <w:rPr>
          <w:lang w:val="en-GB"/>
        </w:rPr>
      </w:pPr>
      <w:r>
        <w:t>Regarding enhancements for NW-sided model training, options such as UE can report information on two resource sets are already supported by existing standard. Hence, there is no specification impact related to training except the support for UE to report more than 4 beams. Enhancements such as UE only report a CRI instead of CRI+L1-RSRP is only providing minor signaling overhead reduction and can be discussed as part of the signaling overhead reduction.</w:t>
      </w:r>
    </w:p>
    <w:p w14:paraId="71F3F043" w14:textId="4396BDBC" w:rsidR="004065B8" w:rsidRDefault="00B5618E" w:rsidP="004065B8">
      <w:pPr>
        <w:pStyle w:val="Proposal"/>
        <w:rPr>
          <w:lang w:val="en-GB"/>
        </w:rPr>
      </w:pPr>
      <w:bookmarkStart w:id="80" w:name="_Toc181972497"/>
      <w:r>
        <w:t>For NW-sided model, regarding c</w:t>
      </w:r>
      <w:r w:rsidRPr="004A01B4">
        <w:t xml:space="preserve">onfiguration of Set A and Set </w:t>
      </w:r>
      <w:r>
        <w:t xml:space="preserve">B, </w:t>
      </w:r>
      <w:r w:rsidR="004065B8">
        <w:rPr>
          <w:lang w:val="en-GB"/>
        </w:rPr>
        <w:t xml:space="preserve">RAN1 to conclude there is no critical specification impact for configuring </w:t>
      </w:r>
      <w:r w:rsidR="00683125">
        <w:rPr>
          <w:lang w:val="en-GB"/>
        </w:rPr>
        <w:t xml:space="preserve">UE with </w:t>
      </w:r>
      <w:r w:rsidR="004065B8">
        <w:rPr>
          <w:lang w:val="en-GB"/>
        </w:rPr>
        <w:t>set A or set B beams</w:t>
      </w:r>
      <w:bookmarkEnd w:id="80"/>
    </w:p>
    <w:p w14:paraId="1B037F92" w14:textId="044DE239" w:rsidR="00B5618E" w:rsidRPr="008930D1" w:rsidRDefault="00B5618E" w:rsidP="004373FB">
      <w:pPr>
        <w:pStyle w:val="Proposal"/>
        <w:numPr>
          <w:ilvl w:val="1"/>
          <w:numId w:val="27"/>
        </w:numPr>
        <w:rPr>
          <w:lang w:val="en-GB"/>
        </w:rPr>
      </w:pPr>
      <w:bookmarkStart w:id="81" w:name="_Toc181972498"/>
      <w:r>
        <w:rPr>
          <w:lang w:val="en-GB"/>
        </w:rPr>
        <w:t xml:space="preserve">Note: </w:t>
      </w:r>
      <w:r w:rsidRPr="00B5618E">
        <w:rPr>
          <w:lang w:val="en-GB"/>
        </w:rPr>
        <w:t xml:space="preserve">Enhancements such as UE only report a CRI instead of CRI+L1-RSRP </w:t>
      </w:r>
      <w:r w:rsidR="00EE2E28">
        <w:rPr>
          <w:lang w:val="en-GB"/>
        </w:rPr>
        <w:t>f</w:t>
      </w:r>
      <w:r w:rsidR="00C63415">
        <w:rPr>
          <w:lang w:val="en-GB"/>
        </w:rPr>
        <w:t xml:space="preserve">or a resourceSet </w:t>
      </w:r>
      <w:r w:rsidRPr="00B5618E">
        <w:rPr>
          <w:lang w:val="en-GB"/>
        </w:rPr>
        <w:t xml:space="preserve">is only providing minor </w:t>
      </w:r>
      <w:r w:rsidR="00EF7D57" w:rsidRPr="00B5618E">
        <w:rPr>
          <w:lang w:val="en-GB"/>
        </w:rPr>
        <w:t>signalling</w:t>
      </w:r>
      <w:r w:rsidRPr="00B5618E">
        <w:rPr>
          <w:lang w:val="en-GB"/>
        </w:rPr>
        <w:t xml:space="preserve"> overhead reduction</w:t>
      </w:r>
      <w:bookmarkEnd w:id="81"/>
    </w:p>
    <w:p w14:paraId="3C49B591" w14:textId="70639FF3" w:rsidR="00A2102E" w:rsidRDefault="004A01B4" w:rsidP="00A42B90">
      <w:pPr>
        <w:pStyle w:val="Heading2"/>
      </w:pPr>
      <w:r>
        <w:t>UE measurement report for</w:t>
      </w:r>
      <w:r w:rsidR="00A2102E" w:rsidRPr="00A2102E">
        <w:t xml:space="preserve"> NW sided model</w:t>
      </w:r>
    </w:p>
    <w:tbl>
      <w:tblPr>
        <w:tblStyle w:val="TableGrid"/>
        <w:tblpPr w:leftFromText="180" w:rightFromText="180" w:vertAnchor="text" w:horzAnchor="margin" w:tblpY="183"/>
        <w:tblW w:w="0" w:type="auto"/>
        <w:tblLook w:val="04A0" w:firstRow="1" w:lastRow="0" w:firstColumn="1" w:lastColumn="0" w:noHBand="0" w:noVBand="1"/>
      </w:tblPr>
      <w:tblGrid>
        <w:gridCol w:w="9629"/>
      </w:tblGrid>
      <w:tr w:rsidR="00A2102E" w14:paraId="2D2C9C5F" w14:textId="77777777" w:rsidTr="00A2102E">
        <w:tc>
          <w:tcPr>
            <w:tcW w:w="9629" w:type="dxa"/>
          </w:tcPr>
          <w:p w14:paraId="655630BF" w14:textId="77777777" w:rsidR="00A2102E" w:rsidRPr="00093738" w:rsidRDefault="00A2102E" w:rsidP="00A2102E">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3698FE35" w14:textId="77777777" w:rsidR="00A2102E" w:rsidRPr="00093738" w:rsidRDefault="00A2102E" w:rsidP="00A2102E">
            <w:pPr>
              <w:rPr>
                <w:rFonts w:ascii="Times" w:hAnsi="Times" w:cs="Times New Roman"/>
                <w:sz w:val="20"/>
                <w:szCs w:val="20"/>
                <w:lang w:eastAsia="zh-CN"/>
              </w:rPr>
            </w:pPr>
            <w:r w:rsidRPr="00093738">
              <w:rPr>
                <w:rFonts w:ascii="Times" w:hAnsi="Times" w:cs="Times New Roman"/>
                <w:sz w:val="20"/>
                <w:szCs w:val="20"/>
                <w:lang w:eastAsia="zh-CN"/>
              </w:rPr>
              <w:t>For NW-sided model, for inference, in a beam report initiated by network, based on one measurement resource set, support the report of more than 4 beam related information in L1 signaling</w:t>
            </w:r>
          </w:p>
          <w:p w14:paraId="265D0388" w14:textId="77777777" w:rsidR="00A2102E" w:rsidRPr="00093738" w:rsidRDefault="00A2102E" w:rsidP="004373FB">
            <w:pPr>
              <w:numPr>
                <w:ilvl w:val="0"/>
                <w:numId w:val="17"/>
              </w:numPr>
              <w:rPr>
                <w:rFonts w:ascii="Times" w:hAnsi="Times" w:cs="Times New Roman"/>
                <w:sz w:val="20"/>
                <w:szCs w:val="20"/>
                <w:lang w:eastAsia="zh-CN"/>
              </w:rPr>
            </w:pPr>
            <w:r w:rsidRPr="00093738">
              <w:rPr>
                <w:rFonts w:ascii="Times" w:hAnsi="Times" w:cs="Times New Roman"/>
                <w:sz w:val="20"/>
                <w:szCs w:val="20"/>
                <w:lang w:eastAsia="zh-CN"/>
              </w:rPr>
              <w:t xml:space="preserve">Note: Purpose, such as above “For NW-sided model, for inference”, will not be specified in RAN 1 </w:t>
            </w:r>
            <w:proofErr w:type="gramStart"/>
            <w:r w:rsidRPr="00093738">
              <w:rPr>
                <w:rFonts w:ascii="Times" w:hAnsi="Times" w:cs="Times New Roman"/>
                <w:sz w:val="20"/>
                <w:szCs w:val="20"/>
                <w:lang w:eastAsia="zh-CN"/>
              </w:rPr>
              <w:t>specifications</w:t>
            </w:r>
            <w:proofErr w:type="gramEnd"/>
          </w:p>
          <w:p w14:paraId="595D4ECC" w14:textId="77777777" w:rsidR="00A2102E" w:rsidRPr="00093738" w:rsidRDefault="00A2102E" w:rsidP="004373FB">
            <w:pPr>
              <w:numPr>
                <w:ilvl w:val="0"/>
                <w:numId w:val="18"/>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information </w:t>
            </w:r>
          </w:p>
          <w:p w14:paraId="6BA4D281" w14:textId="77777777" w:rsidR="00A2102E" w:rsidRPr="00997EB5" w:rsidRDefault="00A2102E" w:rsidP="004373FB">
            <w:pPr>
              <w:numPr>
                <w:ilvl w:val="0"/>
                <w:numId w:val="17"/>
              </w:numPr>
              <w:ind w:left="714" w:hanging="357"/>
              <w:rPr>
                <w:rFonts w:ascii="Times" w:hAnsi="Times" w:cs="Times New Roman"/>
                <w:sz w:val="20"/>
                <w:szCs w:val="20"/>
                <w:lang w:eastAsia="zh-CN"/>
              </w:rPr>
            </w:pPr>
            <w:r w:rsidRPr="00093738">
              <w:rPr>
                <w:rFonts w:ascii="Times" w:hAnsi="Times" w:cs="Times New Roman"/>
                <w:sz w:val="20"/>
                <w:szCs w:val="20"/>
                <w:lang w:eastAsia="zh-CN"/>
              </w:rPr>
              <w:lastRenderedPageBreak/>
              <w:t xml:space="preserve">FFS on max number of reported beam related information in one report </w:t>
            </w:r>
          </w:p>
        </w:tc>
      </w:tr>
    </w:tbl>
    <w:p w14:paraId="43B89BB2" w14:textId="31B30814" w:rsidR="00530241" w:rsidRDefault="00530241" w:rsidP="00530241">
      <w:r>
        <w:lastRenderedPageBreak/>
        <w:t xml:space="preserve">During the Rel-18 evaluations, set B typically comprised a ratio </w:t>
      </w:r>
      <w:r w:rsidRPr="00A33DC6">
        <w:t>that is 1/4 or 1/8 of Set A</w:t>
      </w:r>
      <w:r>
        <w:t xml:space="preserve"> for spatial beam prediction, and </w:t>
      </w:r>
      <w:proofErr w:type="spellStart"/>
      <w:r>
        <w:t>setB</w:t>
      </w:r>
      <w:proofErr w:type="spellEnd"/>
      <w:r>
        <w:t xml:space="preserve"> equal to </w:t>
      </w:r>
      <w:proofErr w:type="spellStart"/>
      <w:r>
        <w:t>setA</w:t>
      </w:r>
      <w:proofErr w:type="spellEnd"/>
      <w:r>
        <w:t xml:space="preserve"> for BM-case2 in </w:t>
      </w:r>
      <w:r w:rsidRPr="00222881">
        <w:t>some</w:t>
      </w:r>
      <w:r>
        <w:t xml:space="preserve"> evaluations. Hence, the possible number of beams of set B could be equal to the number of beams in set A (for BM-case2), therefore, one straightforward solution is to consider the number of beams of 32, or 64</w:t>
      </w:r>
      <w:r w:rsidR="00217423">
        <w:t xml:space="preserve"> or 256</w:t>
      </w:r>
      <w:r>
        <w:t xml:space="preserve"> beams as the number of beams for UE to report.</w:t>
      </w:r>
    </w:p>
    <w:p w14:paraId="526E783B" w14:textId="77777777" w:rsidR="00217423" w:rsidRDefault="00217423" w:rsidP="00530241"/>
    <w:p w14:paraId="73B1D129" w14:textId="38FC0E8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From the Table 6.3.1.1.2-8 in 38.212, up to 4 beams can be supported to report on UCI over PUSCH/PUCCH. From the Table 6.3.1.1.2-6 in 38.212, the number of bits needed for CRI and SSBRI depends on the total needed reported beams. For example, if 128 CSI-RS resources in total are configured by NW in RRC, which means 7 bits needed for reporting the CRI. So, for each beam, it needs 7 bits for CRI with 7 or 4 bits for absolute or differential RSRP. Based on the limit of Polar code (e.g., 1706 bits), the max potential number of beams reporting on UCI for the considered example above could be supported up to 1706/11=155. One straightforward way to support this with less spec impact is simply to extend the </w:t>
      </w:r>
      <w:r w:rsidR="00065077">
        <w:rPr>
          <w:rFonts w:asciiTheme="minorHAnsi" w:hAnsiTheme="minorHAnsi" w:cstheme="minorHAnsi"/>
        </w:rPr>
        <w:t>value range of the parameter</w:t>
      </w:r>
      <w:r w:rsidRPr="00552559">
        <w:rPr>
          <w:rFonts w:asciiTheme="minorHAnsi" w:hAnsiTheme="minorHAnsi" w:cstheme="minorHAnsi"/>
        </w:rPr>
        <w:t xml:space="preserve"> </w:t>
      </w:r>
      <w:proofErr w:type="spellStart"/>
      <w:r w:rsidRPr="00552559">
        <w:rPr>
          <w:rFonts w:asciiTheme="minorHAnsi" w:hAnsiTheme="minorHAnsi" w:cstheme="minorHAnsi"/>
          <w:i/>
        </w:rPr>
        <w:t>nrofReportedRS</w:t>
      </w:r>
      <w:proofErr w:type="spellEnd"/>
      <w:r w:rsidRPr="00552559">
        <w:rPr>
          <w:rFonts w:asciiTheme="minorHAnsi" w:hAnsiTheme="minorHAnsi" w:cstheme="minorHAnsi"/>
        </w:rPr>
        <w:t xml:space="preserve"> in 38.331. </w:t>
      </w:r>
    </w:p>
    <w:p w14:paraId="07B1FB3F" w14:textId="1CC5A43D" w:rsidR="00530241" w:rsidRPr="00552559" w:rsidRDefault="00530241" w:rsidP="00530241">
      <w:pPr>
        <w:pStyle w:val="BodyText"/>
        <w:jc w:val="center"/>
        <w:rPr>
          <w:rFonts w:asciiTheme="minorHAnsi" w:hAnsiTheme="minorHAnsi" w:cstheme="minorHAnsi"/>
        </w:rPr>
      </w:pPr>
      <w:r w:rsidRPr="00552559">
        <w:rPr>
          <w:rFonts w:asciiTheme="minorHAnsi" w:hAnsiTheme="minorHAnsi" w:cstheme="minorHAnsi"/>
          <w:noProof/>
        </w:rPr>
        <w:drawing>
          <wp:inline distT="0" distB="0" distL="0" distR="0" wp14:anchorId="3B6727AD" wp14:editId="7F69DE0D">
            <wp:extent cx="4529780" cy="1915479"/>
            <wp:effectExtent l="0" t="0" r="4445" b="8890"/>
            <wp:docPr id="13" name="Picture 13" descr="A table with numbers and text&#10;&#10;Description automatically generated">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table with numbers and text&#10;&#10;Description automatically generated">
                      <a:extLst>
                        <a:ext uri="{FF2B5EF4-FFF2-40B4-BE49-F238E27FC236}">
                          <a16:creationId xmlns:a16="http://schemas.microsoft.com/office/drawing/2014/main" id="{E47C7D9F-C2DC-DA58-221C-B3B0F32A264B}"/>
                        </a:ext>
                      </a:extLst>
                    </pic:cNvPr>
                    <pic:cNvPicPr>
                      <a:picLocks noChangeAspect="1"/>
                    </pic:cNvPicPr>
                  </pic:nvPicPr>
                  <pic:blipFill>
                    <a:blip r:embed="rId11"/>
                    <a:stretch>
                      <a:fillRect/>
                    </a:stretch>
                  </pic:blipFill>
                  <pic:spPr>
                    <a:xfrm>
                      <a:off x="0" y="0"/>
                      <a:ext cx="4529780" cy="1915479"/>
                    </a:xfrm>
                    <a:prstGeom prst="rect">
                      <a:avLst/>
                    </a:prstGeom>
                  </pic:spPr>
                </pic:pic>
              </a:graphicData>
            </a:graphic>
          </wp:inline>
        </w:drawing>
      </w:r>
    </w:p>
    <w:p w14:paraId="52006259" w14:textId="11AFA638" w:rsidR="00530241" w:rsidRPr="00552559" w:rsidRDefault="00530241" w:rsidP="00530241">
      <w:pPr>
        <w:pStyle w:val="BodyText"/>
        <w:jc w:val="center"/>
        <w:rPr>
          <w:rFonts w:asciiTheme="minorHAnsi" w:eastAsia="DengXian" w:hAnsiTheme="minorHAnsi" w:cstheme="minorHAnsi"/>
        </w:rPr>
      </w:pPr>
      <w:r w:rsidRPr="00552559">
        <w:rPr>
          <w:rFonts w:asciiTheme="minorHAnsi" w:hAnsiTheme="minorHAnsi" w:cstheme="minorHAnsi"/>
          <w:noProof/>
        </w:rPr>
        <w:drawing>
          <wp:inline distT="0" distB="0" distL="0" distR="0" wp14:anchorId="1B78A07F" wp14:editId="7DB1E0B4">
            <wp:extent cx="2871096" cy="1138898"/>
            <wp:effectExtent l="0" t="0" r="5715" b="4445"/>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12"/>
                    <a:stretch>
                      <a:fillRect/>
                    </a:stretch>
                  </pic:blipFill>
                  <pic:spPr>
                    <a:xfrm>
                      <a:off x="0" y="0"/>
                      <a:ext cx="2871096" cy="1138898"/>
                    </a:xfrm>
                    <a:prstGeom prst="rect">
                      <a:avLst/>
                    </a:prstGeom>
                  </pic:spPr>
                </pic:pic>
              </a:graphicData>
            </a:graphic>
          </wp:inline>
        </w:drawing>
      </w:r>
    </w:p>
    <w:p w14:paraId="73C9CE97" w14:textId="2DC9B9C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Furthermore, in case all beams are reported, the CRI field is not needed, hence one could also support the scenario of 256 beams (1706/4=426) evaluated in the study item. </w:t>
      </w:r>
      <w:r>
        <w:rPr>
          <w:rFonts w:asciiTheme="minorHAnsi" w:hAnsiTheme="minorHAnsi" w:cstheme="minorHAnsi"/>
        </w:rPr>
        <w:t xml:space="preserve">Note that with this extension, one would also need to extend the </w:t>
      </w:r>
      <w:proofErr w:type="spellStart"/>
      <w:r w:rsidRPr="000E322A">
        <w:rPr>
          <w:rFonts w:asciiTheme="minorHAnsi" w:hAnsiTheme="minorHAnsi" w:cstheme="minorHAnsi"/>
          <w:i/>
          <w:iCs/>
        </w:rPr>
        <w:t>maxNrofNZP</w:t>
      </w:r>
      <w:proofErr w:type="spellEnd"/>
      <w:r w:rsidRPr="000E322A">
        <w:rPr>
          <w:rFonts w:asciiTheme="minorHAnsi" w:hAnsiTheme="minorHAnsi" w:cstheme="minorHAnsi"/>
          <w:i/>
          <w:iCs/>
        </w:rPr>
        <w:t>-CSI-RS-Resources</w:t>
      </w:r>
      <w:r>
        <w:rPr>
          <w:rFonts w:asciiTheme="minorHAnsi" w:hAnsiTheme="minorHAnsi" w:cstheme="minorHAnsi"/>
        </w:rPr>
        <w:t xml:space="preserve"> to number larger than 192.</w:t>
      </w:r>
      <w:r w:rsidR="00F527DF">
        <w:rPr>
          <w:rFonts w:asciiTheme="minorHAnsi" w:hAnsiTheme="minorHAnsi" w:cstheme="minorHAnsi"/>
        </w:rPr>
        <w:t xml:space="preserve"> Further discussion </w:t>
      </w:r>
      <w:r w:rsidR="00217423">
        <w:rPr>
          <w:rFonts w:asciiTheme="minorHAnsi" w:hAnsiTheme="minorHAnsi" w:cstheme="minorHAnsi"/>
        </w:rPr>
        <w:t>needs</w:t>
      </w:r>
      <w:r w:rsidR="00F527DF">
        <w:rPr>
          <w:rFonts w:asciiTheme="minorHAnsi" w:hAnsiTheme="minorHAnsi" w:cstheme="minorHAnsi"/>
        </w:rPr>
        <w:t xml:space="preserve"> to comprise on how to support the </w:t>
      </w:r>
      <w:r w:rsidR="00217423">
        <w:rPr>
          <w:rFonts w:asciiTheme="minorHAnsi" w:hAnsiTheme="minorHAnsi" w:cstheme="minorHAnsi"/>
        </w:rPr>
        <w:t xml:space="preserve">NW </w:t>
      </w:r>
      <w:r w:rsidR="00F527DF">
        <w:rPr>
          <w:rFonts w:asciiTheme="minorHAnsi" w:hAnsiTheme="minorHAnsi" w:cstheme="minorHAnsi"/>
        </w:rPr>
        <w:t xml:space="preserve">configuration </w:t>
      </w:r>
      <w:r w:rsidR="00217423">
        <w:rPr>
          <w:rFonts w:asciiTheme="minorHAnsi" w:hAnsiTheme="minorHAnsi" w:cstheme="minorHAnsi"/>
        </w:rPr>
        <w:t xml:space="preserve">and UE report </w:t>
      </w:r>
      <w:r w:rsidR="00F527DF">
        <w:rPr>
          <w:rFonts w:asciiTheme="minorHAnsi" w:hAnsiTheme="minorHAnsi" w:cstheme="minorHAnsi"/>
        </w:rPr>
        <w:t>of such extended number of beams.</w:t>
      </w:r>
    </w:p>
    <w:p w14:paraId="0D5B4CF6" w14:textId="6B17A5FF" w:rsidR="00217423" w:rsidRPr="00A42B90" w:rsidRDefault="00530241" w:rsidP="008930D1">
      <w:pPr>
        <w:pStyle w:val="Proposal"/>
        <w:rPr>
          <w:lang w:val="en-GB" w:eastAsia="ja-JP"/>
        </w:rPr>
      </w:pPr>
      <w:bookmarkStart w:id="82" w:name="_Toc181972499"/>
      <w:r>
        <w:t>For NW-sided model,</w:t>
      </w:r>
      <w:r w:rsidR="001F5787">
        <w:t xml:space="preserve"> </w:t>
      </w:r>
      <w:r w:rsidR="00523029">
        <w:t xml:space="preserve">regarding </w:t>
      </w:r>
      <w:r w:rsidR="001F5787" w:rsidRPr="001F5787">
        <w:t>max number of reported beam related information in one report</w:t>
      </w:r>
      <w:r w:rsidR="001F5787">
        <w:t xml:space="preserve">, </w:t>
      </w:r>
      <w:r w:rsidRPr="008F41B6">
        <w:t xml:space="preserve">use </w:t>
      </w:r>
      <w:r w:rsidRPr="009A7195">
        <w:t>256</w:t>
      </w:r>
      <w:r w:rsidRPr="008F41B6">
        <w:t xml:space="preserve"> beams as a starting point</w:t>
      </w:r>
      <w:r w:rsidR="00E52178">
        <w:t>.</w:t>
      </w:r>
      <w:bookmarkEnd w:id="82"/>
      <w:r w:rsidR="00E52178" w:rsidDel="00E52178">
        <w:t xml:space="preserve"> </w:t>
      </w:r>
      <w:bookmarkStart w:id="83" w:name="_Toc178855326"/>
      <w:bookmarkStart w:id="84" w:name="_Toc178855390"/>
      <w:bookmarkStart w:id="85" w:name="_Toc178941411"/>
      <w:bookmarkStart w:id="86" w:name="_Toc178941474"/>
      <w:bookmarkStart w:id="87" w:name="_Toc178941536"/>
      <w:bookmarkStart w:id="88" w:name="_Toc178941598"/>
      <w:bookmarkStart w:id="89" w:name="_Toc174013891"/>
      <w:bookmarkEnd w:id="83"/>
      <w:bookmarkEnd w:id="84"/>
      <w:bookmarkEnd w:id="85"/>
      <w:bookmarkEnd w:id="86"/>
      <w:bookmarkEnd w:id="87"/>
      <w:bookmarkEnd w:id="88"/>
      <w:bookmarkEnd w:id="89"/>
    </w:p>
    <w:p w14:paraId="33EDEA4B" w14:textId="013FCB26" w:rsidR="00530241" w:rsidRDefault="004A01B4" w:rsidP="003F5ECF">
      <w:pPr>
        <w:pStyle w:val="Heading2"/>
      </w:pPr>
      <w:r>
        <w:t>UE measurement reporting</w:t>
      </w:r>
      <w:r w:rsidR="003F5ECF">
        <w:t xml:space="preserve"> </w:t>
      </w:r>
      <w:r w:rsidR="00530241" w:rsidRPr="007159C4">
        <w:t>overhead reductio</w:t>
      </w:r>
      <w:r w:rsidR="006E55F5">
        <w:t>n</w:t>
      </w:r>
      <w:r w:rsidR="00530241" w:rsidRPr="007159C4">
        <w:t xml:space="preserve"> </w:t>
      </w:r>
    </w:p>
    <w:p w14:paraId="1708CD59" w14:textId="417F3A53" w:rsidR="003F5ECF" w:rsidRPr="001F14AD" w:rsidRDefault="003F5ECF" w:rsidP="003F5ECF">
      <w:pPr>
        <w:pStyle w:val="Heading3"/>
        <w:rPr>
          <w:u w:val="single"/>
        </w:rPr>
      </w:pPr>
      <w:r>
        <w:t>Mechanisms to reduce inference data collection</w:t>
      </w:r>
      <w:r w:rsidRPr="00F55DBE">
        <w:t xml:space="preserve"> overhead</w:t>
      </w:r>
      <w:r w:rsidR="00A2102E">
        <w:t xml:space="preserve"> for </w:t>
      </w:r>
      <w:r w:rsidR="00A2102E" w:rsidRPr="00A2102E">
        <w:t>NW sided model</w:t>
      </w:r>
      <w:r w:rsidRPr="00F55DBE">
        <w:t xml:space="preserve"> </w:t>
      </w:r>
    </w:p>
    <w:p w14:paraId="7DD2B222" w14:textId="77777777" w:rsidR="003F5ECF" w:rsidRPr="00E028CF" w:rsidRDefault="003F5ECF" w:rsidP="00A42B90"/>
    <w:p w14:paraId="49421D48" w14:textId="77777777" w:rsidR="00530241" w:rsidRDefault="00530241" w:rsidP="00530241">
      <w:pPr>
        <w:rPr>
          <w:lang w:eastAsia="ja-JP"/>
        </w:rPr>
      </w:pPr>
    </w:p>
    <w:tbl>
      <w:tblPr>
        <w:tblStyle w:val="TableGrid"/>
        <w:tblW w:w="0" w:type="auto"/>
        <w:tblLook w:val="04A0" w:firstRow="1" w:lastRow="0" w:firstColumn="1" w:lastColumn="0" w:noHBand="0" w:noVBand="1"/>
      </w:tblPr>
      <w:tblGrid>
        <w:gridCol w:w="9629"/>
      </w:tblGrid>
      <w:tr w:rsidR="00530241" w14:paraId="63AAFD78" w14:textId="77777777" w:rsidTr="000C2E67">
        <w:tc>
          <w:tcPr>
            <w:tcW w:w="9629" w:type="dxa"/>
          </w:tcPr>
          <w:p w14:paraId="3FA93971" w14:textId="77777777" w:rsidR="00824F9C" w:rsidRDefault="00824F9C" w:rsidP="00824F9C">
            <w:pPr>
              <w:rPr>
                <w:rFonts w:eastAsia="DengXian"/>
                <w:highlight w:val="green"/>
                <w:lang w:eastAsia="zh-CN"/>
              </w:rPr>
            </w:pPr>
            <w:r>
              <w:rPr>
                <w:rFonts w:eastAsia="DengXian" w:hint="eastAsia"/>
                <w:highlight w:val="green"/>
                <w:lang w:eastAsia="zh-CN"/>
              </w:rPr>
              <w:t>Agreement</w:t>
            </w:r>
          </w:p>
          <w:p w14:paraId="5A0D6E87" w14:textId="77777777" w:rsidR="00824F9C" w:rsidRPr="00CC490E" w:rsidRDefault="00824F9C" w:rsidP="00824F9C">
            <w:pPr>
              <w:rPr>
                <w:lang w:eastAsia="zh-CN"/>
              </w:rPr>
            </w:pPr>
            <w:r w:rsidRPr="00CC490E">
              <w:t>For NW-sided model, for inference report, at least for BM-Case 1</w:t>
            </w:r>
            <w:r w:rsidRPr="00CC490E">
              <w:rPr>
                <w:rFonts w:eastAsia="DengXian" w:hint="eastAsia"/>
                <w:lang w:eastAsia="zh-CN"/>
              </w:rPr>
              <w:t>,</w:t>
            </w:r>
            <w:r w:rsidRPr="00CC490E">
              <w:t xml:space="preserve"> </w:t>
            </w:r>
            <w:r w:rsidRPr="00CC490E">
              <w:rPr>
                <w:lang w:eastAsia="zh-CN"/>
              </w:rPr>
              <w:t xml:space="preserve">the content in a beam report in L1 signaling, support </w:t>
            </w:r>
          </w:p>
          <w:p w14:paraId="50562003" w14:textId="77777777" w:rsidR="00824F9C" w:rsidRPr="00CC490E" w:rsidRDefault="00824F9C" w:rsidP="004373FB">
            <w:pPr>
              <w:pStyle w:val="ListParagraph"/>
              <w:numPr>
                <w:ilvl w:val="0"/>
                <w:numId w:val="31"/>
              </w:numPr>
              <w:spacing w:after="180" w:line="240" w:lineRule="auto"/>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1316ED4E" w14:textId="77777777" w:rsidR="00824F9C" w:rsidRPr="00CC490E" w:rsidRDefault="00824F9C" w:rsidP="004373FB">
            <w:pPr>
              <w:pStyle w:val="ListParagraph"/>
              <w:numPr>
                <w:ilvl w:val="0"/>
                <w:numId w:val="33"/>
              </w:numPr>
              <w:spacing w:after="180" w:line="240" w:lineRule="auto"/>
              <w:ind w:left="1080"/>
            </w:pPr>
            <w:r w:rsidRPr="00CC490E">
              <w:rPr>
                <w:rFonts w:eastAsia="DengXian"/>
                <w:lang w:val="en-US" w:eastAsia="zh-CN"/>
              </w:rPr>
              <w:lastRenderedPageBreak/>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719A977C" w14:textId="77777777" w:rsidR="00824F9C" w:rsidRPr="00CC490E" w:rsidRDefault="00824F9C" w:rsidP="004373FB">
            <w:pPr>
              <w:pStyle w:val="ListParagraph"/>
              <w:numPr>
                <w:ilvl w:val="0"/>
                <w:numId w:val="31"/>
              </w:numPr>
              <w:spacing w:after="180" w:line="240" w:lineRule="auto"/>
            </w:pPr>
            <w:r w:rsidRPr="5C8A7C1E">
              <w:rPr>
                <w:rFonts w:eastAsia="DengXian" w:hint="eastAsia"/>
                <w:lang w:val="en-US" w:eastAsia="zh-CN"/>
              </w:rPr>
              <w:t xml:space="preserve">FFS: </w:t>
            </w:r>
            <w:r w:rsidRPr="5C8A7C1E">
              <w:rPr>
                <w:lang w:val="en-US"/>
              </w:rPr>
              <w:t xml:space="preserve">L1-RSRPs and corresponding beam information of </w:t>
            </w:r>
            <w:r w:rsidRPr="5C8A7C1E">
              <w:rPr>
                <w:rFonts w:eastAsia="DengXian" w:hint="eastAsia"/>
                <w:lang w:val="en-US" w:eastAsia="zh-CN"/>
              </w:rPr>
              <w:t>u</w:t>
            </w:r>
            <w:r w:rsidRPr="5C8A7C1E">
              <w:rPr>
                <w:lang w:val="en-US" w:eastAsia="ja-JP"/>
              </w:rPr>
              <w:t>p to M beams within X dB gap to the largest measured value of L1-RSRP, X and M are configured by gNB</w:t>
            </w:r>
            <w:r w:rsidRPr="5C8A7C1E">
              <w:rPr>
                <w:rFonts w:eastAsia="DengXian" w:hint="eastAsia"/>
                <w:lang w:val="en-US" w:eastAsia="zh-CN"/>
              </w:rPr>
              <w:t>, and whether/</w:t>
            </w:r>
            <w:r w:rsidRPr="5C8A7C1E">
              <w:rPr>
                <w:lang w:val="en-US"/>
              </w:rPr>
              <w:t>how to report</w:t>
            </w:r>
            <w:r w:rsidRPr="5C8A7C1E">
              <w:rPr>
                <w:lang w:val="en-US" w:eastAsia="ja-JP"/>
              </w:rPr>
              <w:t xml:space="preserve"> number of reported beams </w:t>
            </w:r>
          </w:p>
          <w:p w14:paraId="52B25B32" w14:textId="77777777" w:rsidR="00824F9C" w:rsidRPr="00CC490E" w:rsidRDefault="00824F9C" w:rsidP="004373FB">
            <w:pPr>
              <w:pStyle w:val="ListParagraph"/>
              <w:numPr>
                <w:ilvl w:val="0"/>
                <w:numId w:val="33"/>
              </w:numPr>
              <w:spacing w:after="180" w:line="240" w:lineRule="auto"/>
            </w:pPr>
            <w:r w:rsidRPr="00CC490E">
              <w:rPr>
                <w:lang w:val="en-US"/>
              </w:rPr>
              <w:t>FFS on the maximum value of M (where M can be larger than 4) based on UE capability (M may or may not be different for different reporting contents)</w:t>
            </w:r>
          </w:p>
          <w:p w14:paraId="1F615D6A" w14:textId="77777777" w:rsidR="00824F9C" w:rsidRPr="00CC490E" w:rsidRDefault="00824F9C" w:rsidP="004373FB">
            <w:pPr>
              <w:pStyle w:val="ListParagraph"/>
              <w:numPr>
                <w:ilvl w:val="0"/>
                <w:numId w:val="33"/>
              </w:numPr>
              <w:spacing w:after="180" w:line="240" w:lineRule="auto"/>
            </w:pPr>
            <w:r w:rsidRPr="00CC490E">
              <w:rPr>
                <w:lang w:val="en-US"/>
              </w:rPr>
              <w:t>FFS on beam information</w:t>
            </w:r>
          </w:p>
          <w:p w14:paraId="75497396" w14:textId="77777777" w:rsidR="00824F9C" w:rsidRPr="00D125CA" w:rsidRDefault="00824F9C" w:rsidP="004373FB">
            <w:pPr>
              <w:pStyle w:val="ListParagraph"/>
              <w:numPr>
                <w:ilvl w:val="0"/>
                <w:numId w:val="33"/>
              </w:numPr>
              <w:spacing w:after="180" w:line="240" w:lineRule="auto"/>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xml:space="preserve">”, will not be specified in RAN 1 </w:t>
            </w:r>
            <w:proofErr w:type="gramStart"/>
            <w:r w:rsidRPr="00CC490E">
              <w:rPr>
                <w:rFonts w:eastAsia="Times New Roman"/>
                <w:lang w:val="en-US" w:eastAsia="zh-CN"/>
              </w:rPr>
              <w:t>specifications</w:t>
            </w:r>
            <w:proofErr w:type="gramEnd"/>
          </w:p>
          <w:p w14:paraId="318C0510" w14:textId="24FF439C" w:rsidR="00530241" w:rsidRDefault="00530241" w:rsidP="000C2E67">
            <w:pPr>
              <w:pStyle w:val="B1"/>
              <w:rPr>
                <w:u w:val="single"/>
              </w:rPr>
            </w:pPr>
          </w:p>
        </w:tc>
      </w:tr>
    </w:tbl>
    <w:p w14:paraId="31CAC973" w14:textId="77777777" w:rsidR="00530241" w:rsidRDefault="00530241" w:rsidP="00530241">
      <w:pPr>
        <w:rPr>
          <w:lang w:eastAsia="ja-JP"/>
        </w:rPr>
      </w:pPr>
    </w:p>
    <w:p w14:paraId="2EDBD2F4" w14:textId="77777777" w:rsidR="00530241" w:rsidRPr="009A7195" w:rsidRDefault="00530241" w:rsidP="00530241">
      <w:pPr>
        <w:rPr>
          <w:b/>
          <w:bCs/>
          <w:u w:val="single"/>
          <w:lang w:eastAsia="ja-JP"/>
        </w:rPr>
      </w:pPr>
      <w:r w:rsidRPr="009A7195">
        <w:rPr>
          <w:b/>
          <w:bCs/>
          <w:u w:val="single"/>
          <w:lang w:eastAsia="ja-JP"/>
        </w:rPr>
        <w:t>Spatial-domain beam prediction</w:t>
      </w:r>
    </w:p>
    <w:p w14:paraId="4238B993" w14:textId="77777777" w:rsidR="00530241" w:rsidRDefault="00530241" w:rsidP="00530241">
      <w:pPr>
        <w:rPr>
          <w:lang w:eastAsia="ja-JP"/>
        </w:rPr>
      </w:pPr>
    </w:p>
    <w:p w14:paraId="15341B90" w14:textId="481726A7" w:rsidR="00530241" w:rsidRDefault="00530241" w:rsidP="00530241">
      <w:pPr>
        <w:rPr>
          <w:lang w:eastAsia="ja-JP"/>
        </w:rPr>
      </w:pPr>
      <w:r>
        <w:rPr>
          <w:lang w:eastAsia="ja-JP"/>
        </w:rPr>
        <w:t xml:space="preserve">In the Rel-18 evaluations, it was shown that good prediction accuracy could be obtained even with reporting of RSRP only for a subset of set B beams, thereby significantly reducing the reporting overhead. For example, it was found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42B90">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42B90">
        <w:rPr>
          <w:lang w:eastAsia="ja-JP"/>
        </w:rPr>
        <w:t>[3]</w:t>
      </w:r>
      <w:r>
        <w:rPr>
          <w:lang w:eastAsia="ja-JP"/>
        </w:rPr>
        <w:fldChar w:fldCharType="end"/>
      </w:r>
      <w:r>
        <w:rPr>
          <w:lang w:eastAsia="ja-JP"/>
        </w:rPr>
        <w:t xml:space="preserve"> that a 70% reporting overhead could be achieved while maintaining close to optimal prediction accuracy by having the UE report RSRP only for the strongest beam and any other beams within 15 dB of the strongest beam. In some cases, it may also be beneficial for the network to impose a bound on the maximum number of beams that the UE can report. For example, it was found in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42B90">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42B90">
        <w:rPr>
          <w:lang w:eastAsia="ja-JP"/>
        </w:rPr>
        <w:t>[3]</w:t>
      </w:r>
      <w:r>
        <w:rPr>
          <w:lang w:eastAsia="ja-JP"/>
        </w:rPr>
        <w:fldChar w:fldCharType="end"/>
      </w:r>
      <w:r>
        <w:rPr>
          <w:lang w:eastAsia="ja-JP"/>
        </w:rPr>
        <w:t xml:space="preserve"> that for one evaluation scenario, almost 70% reporting overhead reduction could be obtained with minimal prediction accuracy loss if 5 strongest beams were reported.</w:t>
      </w:r>
    </w:p>
    <w:p w14:paraId="0B123104" w14:textId="77777777" w:rsidR="00530241" w:rsidRDefault="00530241" w:rsidP="00530241">
      <w:pPr>
        <w:pStyle w:val="Proposal"/>
        <w:numPr>
          <w:ilvl w:val="0"/>
          <w:numId w:val="0"/>
        </w:numPr>
      </w:pPr>
    </w:p>
    <w:p w14:paraId="53EF27CA" w14:textId="77777777" w:rsidR="00530241" w:rsidRDefault="00530241" w:rsidP="00530241">
      <w:pPr>
        <w:pStyle w:val="Proposal"/>
      </w:pPr>
      <w:bookmarkStart w:id="90" w:name="_Toc181972500"/>
      <w:r>
        <w:rPr>
          <w:lang w:eastAsia="ja-JP"/>
        </w:rPr>
        <w:t>For NW-sided model inference, support NW configuration for UEs to pre-process set B beams to reduce reporting overhead, via:</w:t>
      </w:r>
      <w:bookmarkEnd w:id="90"/>
      <w:r>
        <w:rPr>
          <w:lang w:eastAsia="ja-JP"/>
        </w:rPr>
        <w:t xml:space="preserve"> </w:t>
      </w:r>
    </w:p>
    <w:p w14:paraId="18D65936" w14:textId="4E32341A" w:rsidR="00530241" w:rsidRDefault="00530241" w:rsidP="004373FB">
      <w:pPr>
        <w:pStyle w:val="Proposal"/>
        <w:numPr>
          <w:ilvl w:val="1"/>
          <w:numId w:val="16"/>
        </w:numPr>
      </w:pPr>
      <w:bookmarkStart w:id="91" w:name="_Toc181972501"/>
      <w:r>
        <w:rPr>
          <w:lang w:eastAsia="ja-JP"/>
        </w:rPr>
        <w:t>Support configuring reporting of only beams within X dB of the strongest beam</w:t>
      </w:r>
      <w:r w:rsidR="009E0796">
        <w:rPr>
          <w:lang w:eastAsia="ja-JP"/>
        </w:rPr>
        <w:t>,</w:t>
      </w:r>
      <w:bookmarkEnd w:id="91"/>
    </w:p>
    <w:p w14:paraId="72292483" w14:textId="5B3211D3" w:rsidR="00530241" w:rsidRDefault="00530241" w:rsidP="004373FB">
      <w:pPr>
        <w:pStyle w:val="Proposal"/>
        <w:numPr>
          <w:ilvl w:val="1"/>
          <w:numId w:val="16"/>
        </w:numPr>
      </w:pPr>
      <w:bookmarkStart w:id="92" w:name="_Toc181972502"/>
      <w:r>
        <w:rPr>
          <w:lang w:eastAsia="ja-JP"/>
        </w:rPr>
        <w:t>Support configuring reporting of at most N strongest set B beams</w:t>
      </w:r>
      <w:r w:rsidR="009E0796">
        <w:rPr>
          <w:lang w:eastAsia="ja-JP"/>
        </w:rPr>
        <w:t>.</w:t>
      </w:r>
      <w:bookmarkEnd w:id="92"/>
    </w:p>
    <w:p w14:paraId="2F6AA2C3" w14:textId="77777777" w:rsidR="00530241" w:rsidRDefault="00530241" w:rsidP="00530241">
      <w:pPr>
        <w:rPr>
          <w:lang w:eastAsia="ja-JP"/>
        </w:rPr>
      </w:pPr>
    </w:p>
    <w:p w14:paraId="086EF7E8" w14:textId="77777777" w:rsidR="00530241" w:rsidRPr="009A7195" w:rsidRDefault="00530241" w:rsidP="00530241">
      <w:pPr>
        <w:rPr>
          <w:b/>
          <w:bCs/>
          <w:u w:val="single"/>
          <w:lang w:eastAsia="ja-JP"/>
        </w:rPr>
      </w:pPr>
      <w:r w:rsidRPr="009A7195">
        <w:rPr>
          <w:b/>
          <w:bCs/>
          <w:u w:val="single"/>
          <w:lang w:eastAsia="ja-JP"/>
        </w:rPr>
        <w:t>Temporal-domain beam prediction</w:t>
      </w:r>
    </w:p>
    <w:p w14:paraId="242936F4" w14:textId="77777777" w:rsidR="00530241" w:rsidRDefault="00530241" w:rsidP="00530241">
      <w:pPr>
        <w:rPr>
          <w:lang w:eastAsia="ja-JP"/>
        </w:rPr>
      </w:pPr>
    </w:p>
    <w:p w14:paraId="5C2E06E8" w14:textId="77777777" w:rsidR="00530241" w:rsidRDefault="00530241" w:rsidP="00530241">
      <w:pPr>
        <w:rPr>
          <w:lang w:eastAsia="ja-JP"/>
        </w:rPr>
      </w:pPr>
      <w:r w:rsidRPr="00C54015">
        <w:rPr>
          <w:lang w:eastAsia="ja-JP"/>
        </w:rPr>
        <w:t xml:space="preserve">When reporting information about measurements of multiple past time instances </w:t>
      </w:r>
      <w:r>
        <w:rPr>
          <w:lang w:eastAsia="ja-JP"/>
        </w:rPr>
        <w:t>(</w:t>
      </w:r>
      <w:r w:rsidRPr="00C54015">
        <w:rPr>
          <w:lang w:eastAsia="ja-JP"/>
        </w:rPr>
        <w:t>in one reporting instance for BM-Case2</w:t>
      </w:r>
      <w:r>
        <w:rPr>
          <w:lang w:eastAsia="ja-JP"/>
        </w:rPr>
        <w:t>)</w:t>
      </w:r>
      <w:r w:rsidRPr="00C54015">
        <w:rPr>
          <w:lang w:eastAsia="ja-JP"/>
        </w:rPr>
        <w:t xml:space="preserve">, it is important to explore the possibility of </w:t>
      </w:r>
      <w:r w:rsidRPr="00EB3744">
        <w:rPr>
          <w:lang w:eastAsia="ja-JP"/>
        </w:rPr>
        <w:t xml:space="preserve">reducing the reporting overhead. </w:t>
      </w:r>
      <w:r>
        <w:rPr>
          <w:lang w:eastAsia="ja-JP"/>
        </w:rPr>
        <w:t>For example, the UE can report</w:t>
      </w:r>
      <w:r w:rsidRPr="00EB3744">
        <w:rPr>
          <w:lang w:eastAsia="ja-JP"/>
        </w:rPr>
        <w:t xml:space="preserve"> the past measurements as a temporal variance</w:t>
      </w:r>
      <w:r>
        <w:rPr>
          <w:lang w:eastAsia="ja-JP"/>
        </w:rPr>
        <w:t xml:space="preserve"> or </w:t>
      </w:r>
      <w:r w:rsidRPr="00EB3744">
        <w:rPr>
          <w:lang w:eastAsia="ja-JP"/>
        </w:rPr>
        <w:t>a polynomial approximation</w:t>
      </w:r>
      <w:r>
        <w:rPr>
          <w:lang w:eastAsia="ja-JP"/>
        </w:rPr>
        <w:t>.</w:t>
      </w:r>
    </w:p>
    <w:p w14:paraId="6CCBCB12" w14:textId="38E0BE4C" w:rsidR="00530241" w:rsidRDefault="00530241" w:rsidP="00530241">
      <w:pPr>
        <w:pStyle w:val="Proposal"/>
      </w:pPr>
      <w:bookmarkStart w:id="93" w:name="_Toc181972503"/>
      <w:r>
        <w:rPr>
          <w:lang w:eastAsia="ja-JP"/>
        </w:rPr>
        <w:t xml:space="preserve">For NW-sided model inference, </w:t>
      </w:r>
      <w:r>
        <w:t>support methods for UEs to compress the set B temporal domain measurement results to reduce the reporting overhead</w:t>
      </w:r>
      <w:r w:rsidR="009E0796">
        <w:t>.</w:t>
      </w:r>
      <w:bookmarkEnd w:id="93"/>
    </w:p>
    <w:p w14:paraId="7A18843E" w14:textId="77777777" w:rsidR="00530241" w:rsidRPr="00AF0218" w:rsidRDefault="00530241" w:rsidP="00530241">
      <w:pPr>
        <w:rPr>
          <w:lang w:eastAsia="ja-JP"/>
        </w:rPr>
      </w:pPr>
    </w:p>
    <w:p w14:paraId="0A82C062" w14:textId="77777777" w:rsidR="00530241" w:rsidRDefault="00530241" w:rsidP="00530241">
      <w:pPr>
        <w:jc w:val="both"/>
        <w:rPr>
          <w:lang w:eastAsia="zh-CN"/>
        </w:rPr>
      </w:pPr>
    </w:p>
    <w:p w14:paraId="47CE53FB" w14:textId="07ABDDCD" w:rsidR="00530241" w:rsidRPr="001F14AD" w:rsidRDefault="00530241" w:rsidP="00530241">
      <w:pPr>
        <w:pStyle w:val="Heading3"/>
        <w:rPr>
          <w:u w:val="single"/>
        </w:rPr>
      </w:pPr>
      <w:bookmarkStart w:id="94" w:name="_Toc158732171"/>
      <w:bookmarkStart w:id="95" w:name="_Toc158802953"/>
      <w:bookmarkEnd w:id="94"/>
      <w:bookmarkEnd w:id="95"/>
      <w:r>
        <w:t xml:space="preserve">Mechanisms to reduce </w:t>
      </w:r>
      <w:r w:rsidR="00E1522A">
        <w:t xml:space="preserve">training </w:t>
      </w:r>
      <w:r>
        <w:t>data collection</w:t>
      </w:r>
      <w:r w:rsidRPr="00F55DBE">
        <w:t xml:space="preserve"> overhead </w:t>
      </w:r>
      <w:r w:rsidR="00A2102E">
        <w:t xml:space="preserve">for </w:t>
      </w:r>
      <w:r w:rsidR="00A2102E" w:rsidRPr="00A2102E">
        <w:t>NW sided model</w:t>
      </w:r>
    </w:p>
    <w:tbl>
      <w:tblPr>
        <w:tblStyle w:val="TableGrid"/>
        <w:tblW w:w="0" w:type="auto"/>
        <w:tblLook w:val="04A0" w:firstRow="1" w:lastRow="0" w:firstColumn="1" w:lastColumn="0" w:noHBand="0" w:noVBand="1"/>
      </w:tblPr>
      <w:tblGrid>
        <w:gridCol w:w="9629"/>
      </w:tblGrid>
      <w:tr w:rsidR="00530241" w14:paraId="1EFBBDD0" w14:textId="77777777" w:rsidTr="000C2E67">
        <w:tc>
          <w:tcPr>
            <w:tcW w:w="9629" w:type="dxa"/>
          </w:tcPr>
          <w:p w14:paraId="517891E2" w14:textId="77777777" w:rsidR="00530241" w:rsidRPr="00910BC9" w:rsidRDefault="00530241" w:rsidP="000C2E67">
            <w:pPr>
              <w:spacing w:after="120"/>
              <w:rPr>
                <w:bCs/>
                <w:iCs/>
                <w:sz w:val="20"/>
                <w:szCs w:val="20"/>
                <w:lang w:eastAsia="zh-CN"/>
              </w:rPr>
            </w:pPr>
            <w:bookmarkStart w:id="96" w:name="_Hlk144147779"/>
            <w:r w:rsidRPr="00910BC9">
              <w:rPr>
                <w:bCs/>
                <w:iCs/>
                <w:sz w:val="20"/>
                <w:szCs w:val="20"/>
                <w:lang w:eastAsia="zh-CN"/>
              </w:rPr>
              <w:t>Regarding data collection for NW-side AI/ML model of BM-Case1 and BM-Case2, the following approaches have been identified for overhead reduction:</w:t>
            </w:r>
          </w:p>
          <w:p w14:paraId="198172CE" w14:textId="77777777" w:rsidR="00530241" w:rsidRPr="00910BC9" w:rsidRDefault="00530241" w:rsidP="000C2E67">
            <w:pPr>
              <w:pStyle w:val="B1"/>
              <w:rPr>
                <w:sz w:val="20"/>
                <w:szCs w:val="20"/>
              </w:rPr>
            </w:pPr>
            <w:r w:rsidRPr="00910BC9">
              <w:rPr>
                <w:sz w:val="20"/>
                <w:szCs w:val="20"/>
              </w:rPr>
              <w:t>-</w:t>
            </w:r>
            <w:r w:rsidRPr="00910BC9">
              <w:rPr>
                <w:sz w:val="20"/>
                <w:szCs w:val="20"/>
              </w:rPr>
              <w:tab/>
              <w:t>the omission/selection of collected data</w:t>
            </w:r>
          </w:p>
          <w:p w14:paraId="161E0B4D" w14:textId="77777777" w:rsidR="00530241" w:rsidRPr="00910BC9" w:rsidRDefault="00530241" w:rsidP="000C2E67">
            <w:pPr>
              <w:pStyle w:val="B1"/>
              <w:rPr>
                <w:sz w:val="20"/>
                <w:szCs w:val="20"/>
              </w:rPr>
            </w:pPr>
            <w:r w:rsidRPr="00910BC9">
              <w:rPr>
                <w:sz w:val="20"/>
                <w:szCs w:val="20"/>
              </w:rPr>
              <w:t>-</w:t>
            </w:r>
            <w:r w:rsidRPr="00910BC9">
              <w:rPr>
                <w:sz w:val="20"/>
                <w:szCs w:val="20"/>
              </w:rPr>
              <w:tab/>
              <w:t>the compression of collected data</w:t>
            </w:r>
          </w:p>
          <w:p w14:paraId="19A440DF" w14:textId="77777777" w:rsidR="00530241" w:rsidRPr="00910BC9" w:rsidRDefault="00530241" w:rsidP="000C2E67">
            <w:pPr>
              <w:pStyle w:val="B1"/>
              <w:rPr>
                <w:sz w:val="20"/>
                <w:szCs w:val="20"/>
              </w:rPr>
            </w:pPr>
            <w:r w:rsidRPr="00910BC9">
              <w:rPr>
                <w:sz w:val="20"/>
                <w:szCs w:val="20"/>
              </w:rPr>
              <w:lastRenderedPageBreak/>
              <w:t>-</w:t>
            </w:r>
            <w:r w:rsidRPr="00910BC9">
              <w:rPr>
                <w:sz w:val="20"/>
                <w:szCs w:val="20"/>
              </w:rPr>
              <w:tab/>
              <w:t>Note1: For the different purposes of data collection, the overhead reduction mechanisms and corresponding specification impacts may be different.</w:t>
            </w:r>
          </w:p>
          <w:p w14:paraId="4D5971D2" w14:textId="77777777" w:rsidR="00530241" w:rsidRPr="00910BC9" w:rsidRDefault="00530241" w:rsidP="000C2E67">
            <w:pPr>
              <w:pStyle w:val="B1"/>
              <w:rPr>
                <w:sz w:val="20"/>
                <w:szCs w:val="20"/>
              </w:rPr>
            </w:pPr>
            <w:r w:rsidRPr="00910BC9">
              <w:rPr>
                <w:sz w:val="20"/>
                <w:szCs w:val="20"/>
              </w:rPr>
              <w:t>-</w:t>
            </w:r>
            <w:r w:rsidRPr="00910BC9">
              <w:rPr>
                <w:sz w:val="20"/>
                <w:szCs w:val="20"/>
              </w:rPr>
              <w:tab/>
              <w:t>Note2: Support of any mechanism(s) (if necessary) for each LCM purpose and the potential spec impact (if any) are separate discussions</w:t>
            </w:r>
          </w:p>
          <w:p w14:paraId="7B7051B6" w14:textId="6FCC6BDF" w:rsidR="00530241" w:rsidRDefault="00530241" w:rsidP="000C2E67">
            <w:pPr>
              <w:pStyle w:val="B1"/>
            </w:pPr>
            <w:r w:rsidRPr="00910BC9">
              <w:rPr>
                <w:sz w:val="20"/>
                <w:szCs w:val="20"/>
              </w:rPr>
              <w:t>-</w:t>
            </w:r>
            <w:r w:rsidRPr="00910BC9">
              <w:rPr>
                <w:sz w:val="20"/>
                <w:szCs w:val="20"/>
              </w:rPr>
              <w:tab/>
              <w:t>Note 3: UE complexity and power consumption</w:t>
            </w:r>
            <w:r w:rsidRPr="00910BC9">
              <w:rPr>
                <w:rFonts w:eastAsia="DengXian"/>
                <w:bCs/>
                <w:iCs/>
                <w:sz w:val="20"/>
                <w:szCs w:val="20"/>
              </w:rPr>
              <w:t xml:space="preserve"> should be considered</w:t>
            </w:r>
            <w:bookmarkEnd w:id="96"/>
          </w:p>
        </w:tc>
      </w:tr>
    </w:tbl>
    <w:p w14:paraId="3AAD906E" w14:textId="77777777" w:rsidR="00530241" w:rsidRPr="00552559" w:rsidRDefault="00530241" w:rsidP="00530241">
      <w:pPr>
        <w:pStyle w:val="BodyText"/>
        <w:rPr>
          <w:rFonts w:asciiTheme="minorHAnsi" w:hAnsiTheme="minorHAnsi" w:cstheme="minorHAnsi"/>
        </w:rPr>
      </w:pPr>
    </w:p>
    <w:p w14:paraId="75C8127A" w14:textId="29463B24"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Reducing radio resource overhead for data collection can be achieved by means of minimizing the radio measurements and assistance information that needs to be collected for model training/inference/monitoring. For example, by only collecting the relevant samples, and configuring such data collection in certain favorable conditions. One example for collecting relevant data samples is to avoid reporting duplicated/similar samples from the UE, a static UE might experience similar channel conditions over a certain </w:t>
      </w:r>
      <w:proofErr w:type="gramStart"/>
      <w:r w:rsidRPr="00552559">
        <w:rPr>
          <w:rFonts w:asciiTheme="minorHAnsi" w:hAnsiTheme="minorHAnsi" w:cstheme="minorHAnsi"/>
        </w:rPr>
        <w:t>time period</w:t>
      </w:r>
      <w:proofErr w:type="gramEnd"/>
      <w:r w:rsidRPr="00552559">
        <w:rPr>
          <w:rFonts w:asciiTheme="minorHAnsi" w:hAnsiTheme="minorHAnsi" w:cstheme="minorHAnsi"/>
        </w:rPr>
        <w:t xml:space="preserve"> and should in such scenario avoid reporting duplicated samples when collecting data for training an AI/ML model.</w:t>
      </w:r>
      <w:r w:rsidR="0092169A">
        <w:rPr>
          <w:rFonts w:asciiTheme="minorHAnsi" w:hAnsiTheme="minorHAnsi" w:cstheme="minorHAnsi"/>
        </w:rPr>
        <w:t xml:space="preserve"> </w:t>
      </w:r>
      <w:r w:rsidRPr="00552559">
        <w:rPr>
          <w:rFonts w:asciiTheme="minorHAnsi" w:hAnsiTheme="minorHAnsi" w:cstheme="minorHAnsi"/>
        </w:rPr>
        <w:t>Also, there can be other issues related to the data collection, for example there is a sudden change in UE channel conditions during a large beam sweep. In this case such sample could be disregarded (removed) for overhead reduction.</w:t>
      </w:r>
      <w:r w:rsidR="00F01810">
        <w:rPr>
          <w:rFonts w:asciiTheme="minorHAnsi" w:hAnsiTheme="minorHAnsi" w:cstheme="minorHAnsi"/>
        </w:rPr>
        <w:t xml:space="preserve"> RAN1 could provide recommendations to RAN2 on the possibility to reduce the </w:t>
      </w:r>
      <w:r w:rsidR="000E5DBC">
        <w:rPr>
          <w:rFonts w:asciiTheme="minorHAnsi" w:hAnsiTheme="minorHAnsi" w:cstheme="minorHAnsi"/>
        </w:rPr>
        <w:t>data collection overhead</w:t>
      </w:r>
      <w:r w:rsidR="003A56E6">
        <w:rPr>
          <w:rFonts w:asciiTheme="minorHAnsi" w:hAnsiTheme="minorHAnsi" w:cstheme="minorHAnsi"/>
        </w:rPr>
        <w:t>,</w:t>
      </w:r>
      <w:r w:rsidR="00553196">
        <w:rPr>
          <w:rFonts w:asciiTheme="minorHAnsi" w:hAnsiTheme="minorHAnsi" w:cstheme="minorHAnsi"/>
        </w:rPr>
        <w:t xml:space="preserve"> but it is up to RAN2 on how/whether data collection on MDT/RRC should be supported,</w:t>
      </w:r>
      <w:r w:rsidR="00AC7628">
        <w:rPr>
          <w:rFonts w:asciiTheme="minorHAnsi" w:hAnsiTheme="minorHAnsi" w:cstheme="minorHAnsi"/>
        </w:rPr>
        <w:t xml:space="preserve"> hence our proposal</w:t>
      </w:r>
      <w:r w:rsidR="00553196">
        <w:rPr>
          <w:rFonts w:asciiTheme="minorHAnsi" w:hAnsiTheme="minorHAnsi" w:cstheme="minorHAnsi"/>
        </w:rPr>
        <w:t>s are</w:t>
      </w:r>
      <w:r w:rsidR="00673DEE">
        <w:rPr>
          <w:rFonts w:asciiTheme="minorHAnsi" w:hAnsiTheme="minorHAnsi" w:cstheme="minorHAnsi"/>
        </w:rPr>
        <w:t>,</w:t>
      </w:r>
      <w:r w:rsidR="00AC7628">
        <w:rPr>
          <w:rFonts w:asciiTheme="minorHAnsi" w:hAnsiTheme="minorHAnsi" w:cstheme="minorHAnsi"/>
        </w:rPr>
        <w:t xml:space="preserve"> </w:t>
      </w:r>
    </w:p>
    <w:p w14:paraId="1779CA82" w14:textId="7A9FA08F" w:rsidR="00530241" w:rsidRDefault="00530241" w:rsidP="00530241">
      <w:pPr>
        <w:pStyle w:val="Proposal"/>
        <w:rPr>
          <w:lang w:val="en-GB"/>
        </w:rPr>
      </w:pPr>
      <w:bookmarkStart w:id="97" w:name="_Toc181972504"/>
      <w:r>
        <w:rPr>
          <w:lang w:val="en-GB" w:eastAsia="ja-JP"/>
        </w:rPr>
        <w:t xml:space="preserve">For NW-sided data collection, </w:t>
      </w:r>
      <w:r w:rsidR="00363D6F">
        <w:rPr>
          <w:lang w:val="en-GB" w:eastAsia="ja-JP"/>
        </w:rPr>
        <w:t xml:space="preserve">RAN1 studies possible </w:t>
      </w:r>
      <w:r>
        <w:rPr>
          <w:lang w:val="en-GB" w:eastAsia="ja-JP"/>
        </w:rPr>
        <w:t>“</w:t>
      </w:r>
      <w:r w:rsidRPr="000C0825">
        <w:rPr>
          <w:lang w:val="en-GB" w:eastAsia="ja-JP"/>
        </w:rPr>
        <w:t>omission/selection of collected data</w:t>
      </w:r>
      <w:r>
        <w:rPr>
          <w:lang w:val="en-GB" w:eastAsia="ja-JP"/>
        </w:rPr>
        <w:t>” by the following aspects as a starting point,</w:t>
      </w:r>
      <w:bookmarkEnd w:id="97"/>
    </w:p>
    <w:p w14:paraId="365A9E31" w14:textId="25710368" w:rsidR="00530241" w:rsidRDefault="008E435F" w:rsidP="004373FB">
      <w:pPr>
        <w:pStyle w:val="Proposal"/>
        <w:numPr>
          <w:ilvl w:val="1"/>
          <w:numId w:val="14"/>
        </w:numPr>
        <w:rPr>
          <w:lang w:val="en-GB"/>
        </w:rPr>
      </w:pPr>
      <w:bookmarkStart w:id="98" w:name="_Toc181972505"/>
      <w:r>
        <w:rPr>
          <w:lang w:val="en-GB" w:eastAsia="ja-JP"/>
        </w:rPr>
        <w:t xml:space="preserve">Possibility for </w:t>
      </w:r>
      <w:r w:rsidR="00530241">
        <w:rPr>
          <w:lang w:val="en-GB" w:eastAsia="ja-JP"/>
        </w:rPr>
        <w:t xml:space="preserve">UE to </w:t>
      </w:r>
      <w:r>
        <w:rPr>
          <w:lang w:val="en-GB" w:eastAsia="ja-JP"/>
        </w:rPr>
        <w:t xml:space="preserve">avoid signalling </w:t>
      </w:r>
      <w:r w:rsidR="00530241">
        <w:rPr>
          <w:lang w:val="en-GB" w:eastAsia="ja-JP"/>
        </w:rPr>
        <w:t>“duplicated” samples,</w:t>
      </w:r>
      <w:bookmarkEnd w:id="98"/>
    </w:p>
    <w:p w14:paraId="73368B9D" w14:textId="2976646A" w:rsidR="00F72257" w:rsidRDefault="00ED37FB" w:rsidP="004373FB">
      <w:pPr>
        <w:pStyle w:val="Proposal"/>
        <w:numPr>
          <w:ilvl w:val="1"/>
          <w:numId w:val="14"/>
        </w:numPr>
        <w:rPr>
          <w:lang w:val="en-GB"/>
        </w:rPr>
      </w:pPr>
      <w:bookmarkStart w:id="99" w:name="_Toc181972506"/>
      <w:r>
        <w:rPr>
          <w:lang w:val="en-GB" w:eastAsia="ja-JP"/>
        </w:rPr>
        <w:t>Possibility</w:t>
      </w:r>
      <w:r w:rsidR="008E435F">
        <w:rPr>
          <w:lang w:val="en-GB" w:eastAsia="ja-JP"/>
        </w:rPr>
        <w:t xml:space="preserve"> for UE to avoid signalling </w:t>
      </w:r>
      <w:r w:rsidR="005021E4">
        <w:rPr>
          <w:lang w:val="en-GB" w:eastAsia="ja-JP"/>
        </w:rPr>
        <w:t xml:space="preserve">data </w:t>
      </w:r>
      <w:r w:rsidR="00530241">
        <w:rPr>
          <w:lang w:val="en-GB" w:eastAsia="ja-JP"/>
        </w:rPr>
        <w:t xml:space="preserve">based on certain events, </w:t>
      </w:r>
      <w:r w:rsidR="00AA09C2">
        <w:rPr>
          <w:lang w:val="en-GB" w:eastAsia="ja-JP"/>
        </w:rPr>
        <w:t xml:space="preserve">one event can comprise that </w:t>
      </w:r>
      <w:r w:rsidR="00AA09C2" w:rsidRPr="00AA09C2">
        <w:rPr>
          <w:lang w:val="en-GB" w:eastAsia="ja-JP"/>
        </w:rPr>
        <w:t>the UE experienced large channel variation during set A measurements</w:t>
      </w:r>
      <w:r w:rsidR="00AC7628">
        <w:rPr>
          <w:lang w:val="en-GB" w:eastAsia="ja-JP"/>
        </w:rPr>
        <w:t>.</w:t>
      </w:r>
      <w:bookmarkEnd w:id="99"/>
      <w:r w:rsidR="00AC7628" w:rsidRPr="00AC7628">
        <w:rPr>
          <w:lang w:val="en-GB" w:eastAsia="ja-JP"/>
        </w:rPr>
        <w:t xml:space="preserve"> </w:t>
      </w:r>
    </w:p>
    <w:p w14:paraId="59BBBC67" w14:textId="6C58D798" w:rsidR="004B5DE6" w:rsidRPr="00F72257" w:rsidRDefault="004B5DE6" w:rsidP="004373FB">
      <w:pPr>
        <w:pStyle w:val="Proposal"/>
        <w:numPr>
          <w:ilvl w:val="1"/>
          <w:numId w:val="14"/>
        </w:numPr>
        <w:rPr>
          <w:lang w:val="en-GB"/>
        </w:rPr>
      </w:pPr>
      <w:bookmarkStart w:id="100" w:name="_Toc181972507"/>
      <w:r w:rsidRPr="00F72257">
        <w:rPr>
          <w:lang w:val="en-GB"/>
        </w:rPr>
        <w:t>Note: RAN2 can use such study when designing data collection procedures</w:t>
      </w:r>
      <w:bookmarkEnd w:id="100"/>
    </w:p>
    <w:p w14:paraId="47352E87" w14:textId="64E129AD" w:rsidR="00553196" w:rsidRDefault="00553196" w:rsidP="00553196">
      <w:pPr>
        <w:pStyle w:val="Proposal"/>
        <w:rPr>
          <w:lang w:val="en-GB"/>
        </w:rPr>
      </w:pPr>
      <w:bookmarkStart w:id="101" w:name="_Toc181972508"/>
      <w:r>
        <w:rPr>
          <w:lang w:val="en-GB" w:eastAsia="ja-JP"/>
        </w:rPr>
        <w:t>For NW-sided data collection, conclude that it is up</w:t>
      </w:r>
      <w:r w:rsidR="00F72257">
        <w:rPr>
          <w:lang w:val="en-GB" w:eastAsia="ja-JP"/>
        </w:rPr>
        <w:t xml:space="preserve"> </w:t>
      </w:r>
      <w:r>
        <w:rPr>
          <w:lang w:val="en-GB" w:eastAsia="ja-JP"/>
        </w:rPr>
        <w:t>to RAN2 on whether</w:t>
      </w:r>
      <w:r w:rsidR="00E8224A">
        <w:rPr>
          <w:lang w:val="en-GB" w:eastAsia="ja-JP"/>
        </w:rPr>
        <w:t xml:space="preserve"> </w:t>
      </w:r>
      <w:r w:rsidR="002B3154">
        <w:rPr>
          <w:lang w:val="en-GB" w:eastAsia="ja-JP"/>
        </w:rPr>
        <w:t>RRC/MDT procedures should be supported</w:t>
      </w:r>
      <w:bookmarkEnd w:id="101"/>
    </w:p>
    <w:p w14:paraId="35FF0098" w14:textId="77777777" w:rsidR="00530241" w:rsidRPr="00D223A4" w:rsidRDefault="00530241" w:rsidP="00530241">
      <w:pPr>
        <w:pStyle w:val="Proposal"/>
        <w:numPr>
          <w:ilvl w:val="0"/>
          <w:numId w:val="0"/>
        </w:numPr>
        <w:rPr>
          <w:lang w:val="en-GB"/>
        </w:rPr>
      </w:pPr>
    </w:p>
    <w:p w14:paraId="712A81A3" w14:textId="267D5A8B" w:rsidR="00494D58" w:rsidRPr="00B15BA1" w:rsidRDefault="00494D58" w:rsidP="00494D58">
      <w:pPr>
        <w:pStyle w:val="Heading1"/>
      </w:pPr>
      <w:bookmarkStart w:id="102" w:name="_Toc126681499"/>
      <w:bookmarkStart w:id="103" w:name="_Toc126839891"/>
      <w:bookmarkStart w:id="104" w:name="_Toc126842692"/>
      <w:bookmarkStart w:id="105" w:name="_Toc126852756"/>
      <w:bookmarkStart w:id="106" w:name="_Toc127196228"/>
      <w:bookmarkStart w:id="107" w:name="_Toc127445288"/>
      <w:bookmarkStart w:id="108" w:name="_Toc126839892"/>
      <w:bookmarkStart w:id="109" w:name="_Toc126842693"/>
      <w:bookmarkStart w:id="110" w:name="_Toc126852757"/>
      <w:bookmarkStart w:id="111" w:name="_Toc127196229"/>
      <w:bookmarkStart w:id="112" w:name="_Toc127445289"/>
      <w:bookmarkEnd w:id="102"/>
      <w:bookmarkEnd w:id="103"/>
      <w:bookmarkEnd w:id="104"/>
      <w:bookmarkEnd w:id="105"/>
      <w:bookmarkEnd w:id="106"/>
      <w:bookmarkEnd w:id="107"/>
      <w:bookmarkEnd w:id="108"/>
      <w:bookmarkEnd w:id="109"/>
      <w:bookmarkEnd w:id="110"/>
      <w:bookmarkEnd w:id="111"/>
      <w:bookmarkEnd w:id="112"/>
      <w:r w:rsidRPr="00B15BA1">
        <w:t>Conclusions</w:t>
      </w:r>
    </w:p>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621564ED" w14:textId="4ADF070B" w:rsidR="008F3F29" w:rsidRDefault="00FD52FF">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81972428" w:history="1">
        <w:r w:rsidR="008F3F29" w:rsidRPr="0059281C">
          <w:rPr>
            <w:rStyle w:val="Hyperlink"/>
            <w:noProof/>
          </w:rPr>
          <w:t>Observation 1</w:t>
        </w:r>
        <w:r w:rsidR="008F3F29">
          <w:rPr>
            <w:rFonts w:asciiTheme="minorHAnsi" w:eastAsiaTheme="minorEastAsia" w:hAnsiTheme="minorHAnsi"/>
            <w:b w:val="0"/>
            <w:noProof/>
            <w:kern w:val="2"/>
            <w:sz w:val="22"/>
            <w:lang w:val="en-CA" w:eastAsia="en-CA"/>
            <w14:ligatures w14:val="standardContextual"/>
          </w:rPr>
          <w:tab/>
        </w:r>
        <w:r w:rsidR="008F3F29" w:rsidRPr="0059281C">
          <w:rPr>
            <w:rStyle w:val="Hyperlink"/>
            <w:noProof/>
          </w:rPr>
          <w:t>Two resource sets can be configured for Set A and Set B separately in the CSI report configuration for the report, but only 16 beams (i.e., aperiodic CSI-RS resources) within a resourceSet are supported for AP</w:t>
        </w:r>
        <w:r w:rsidR="008F3F29" w:rsidRPr="0059281C">
          <w:rPr>
            <w:rStyle w:val="Hyperlink"/>
            <w:rFonts w:eastAsia="DengXian"/>
            <w:noProof/>
          </w:rPr>
          <w:t xml:space="preserve"> CSI report</w:t>
        </w:r>
        <w:r w:rsidR="008F3F29" w:rsidRPr="0059281C">
          <w:rPr>
            <w:rStyle w:val="Hyperlink"/>
            <w:noProof/>
          </w:rPr>
          <w:t>.</w:t>
        </w:r>
      </w:hyperlink>
    </w:p>
    <w:p w14:paraId="69CDCAF6" w14:textId="3E8FFC90"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29" w:history="1">
        <w:r w:rsidRPr="0059281C">
          <w:rPr>
            <w:rStyle w:val="Hyperlink"/>
            <w:noProof/>
          </w:rPr>
          <w:t>Observation 2</w:t>
        </w:r>
        <w:r>
          <w:rPr>
            <w:rFonts w:asciiTheme="minorHAnsi" w:eastAsiaTheme="minorEastAsia" w:hAnsiTheme="minorHAnsi"/>
            <w:b w:val="0"/>
            <w:noProof/>
            <w:kern w:val="2"/>
            <w:sz w:val="22"/>
            <w:lang w:val="en-CA" w:eastAsia="en-CA"/>
            <w14:ligatures w14:val="standardContextual"/>
          </w:rPr>
          <w:tab/>
        </w:r>
        <w:r w:rsidRPr="0059281C">
          <w:rPr>
            <w:rStyle w:val="Hyperlink"/>
            <w:noProof/>
          </w:rPr>
          <w:t>Uncertainty can capture a possible data drift in a UE-sided model, and if reported, it can enable NW to configure different number of Top-K beams, or fallback to legacy method.</w:t>
        </w:r>
      </w:hyperlink>
    </w:p>
    <w:p w14:paraId="16F02AAB" w14:textId="04408D7D"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30" w:history="1">
        <w:r w:rsidRPr="0059281C">
          <w:rPr>
            <w:rStyle w:val="Hyperlink"/>
            <w:noProof/>
          </w:rPr>
          <w:t>Observation 3</w:t>
        </w:r>
        <w:r>
          <w:rPr>
            <w:rFonts w:asciiTheme="minorHAnsi" w:eastAsiaTheme="minorEastAsia" w:hAnsiTheme="minorHAnsi"/>
            <w:b w:val="0"/>
            <w:noProof/>
            <w:kern w:val="2"/>
            <w:sz w:val="22"/>
            <w:lang w:val="en-CA" w:eastAsia="en-CA"/>
            <w14:ligatures w14:val="standardContextual"/>
          </w:rPr>
          <w:tab/>
        </w:r>
        <w:r w:rsidRPr="0059281C">
          <w:rPr>
            <w:rStyle w:val="Hyperlink"/>
            <w:noProof/>
          </w:rPr>
          <w:t>For UE-side AI/ML model inference, for BM-Case2, the reported inference results of N future time instances in t</w:t>
        </w:r>
        <w:r w:rsidRPr="0059281C">
          <w:rPr>
            <w:rStyle w:val="Hyperlink"/>
            <w:noProof/>
            <w:vertAlign w:val="subscript"/>
          </w:rPr>
          <w:t>0</w:t>
        </w:r>
        <w:r w:rsidRPr="0059281C">
          <w:rPr>
            <w:rStyle w:val="Hyperlink"/>
            <w:noProof/>
          </w:rPr>
          <w:t xml:space="preserve"> can be invalid after the reporting, for example due to:</w:t>
        </w:r>
      </w:hyperlink>
    </w:p>
    <w:p w14:paraId="16A199CC" w14:textId="52145CDE"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31" w:history="1">
        <w:r w:rsidRPr="0059281C">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59281C">
          <w:rPr>
            <w:rStyle w:val="Hyperlink"/>
            <w:noProof/>
          </w:rPr>
          <w:t>P2 procedure in t</w:t>
        </w:r>
        <w:r w:rsidRPr="0059281C">
          <w:rPr>
            <w:rStyle w:val="Hyperlink"/>
            <w:noProof/>
            <w:vertAlign w:val="subscript"/>
          </w:rPr>
          <w:t>1</w:t>
        </w:r>
        <w:r w:rsidRPr="0059281C">
          <w:rPr>
            <w:rStyle w:val="Hyperlink"/>
            <w:noProof/>
          </w:rPr>
          <w:t>, t</w:t>
        </w:r>
        <w:r w:rsidRPr="0059281C">
          <w:rPr>
            <w:rStyle w:val="Hyperlink"/>
            <w:noProof/>
            <w:vertAlign w:val="subscript"/>
          </w:rPr>
          <w:t>2,</w:t>
        </w:r>
        <w:r w:rsidRPr="0059281C">
          <w:rPr>
            <w:rStyle w:val="Hyperlink"/>
            <w:noProof/>
          </w:rPr>
          <w:t>…,t</w:t>
        </w:r>
        <w:r w:rsidRPr="0059281C">
          <w:rPr>
            <w:rStyle w:val="Hyperlink"/>
            <w:noProof/>
            <w:vertAlign w:val="subscript"/>
          </w:rPr>
          <w:t>N-1</w:t>
        </w:r>
        <w:r w:rsidRPr="0059281C">
          <w:rPr>
            <w:rStyle w:val="Hyperlink"/>
            <w:noProof/>
          </w:rPr>
          <w:t xml:space="preserve"> when UE measures a subset of set A beams</w:t>
        </w:r>
      </w:hyperlink>
    </w:p>
    <w:p w14:paraId="5095D903" w14:textId="73C931B9"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32" w:history="1">
        <w:r w:rsidRPr="0059281C">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59281C">
          <w:rPr>
            <w:rStyle w:val="Hyperlink"/>
            <w:noProof/>
          </w:rPr>
          <w:t>Unexpected change of UE speed or unexpected blockage</w:t>
        </w:r>
      </w:hyperlink>
    </w:p>
    <w:p w14:paraId="2722B58F" w14:textId="1FB320E2"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3A898CBB" w14:textId="36D3931E" w:rsidR="008F3F29" w:rsidRDefault="00FD52FF">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81972472" w:history="1">
        <w:r w:rsidR="008F3F29" w:rsidRPr="00AC3C2E">
          <w:rPr>
            <w:rStyle w:val="Hyperlink"/>
            <w:noProof/>
          </w:rPr>
          <w:t>Proposal 1</w:t>
        </w:r>
        <w:r w:rsidR="008F3F29">
          <w:rPr>
            <w:rFonts w:asciiTheme="minorHAnsi" w:eastAsiaTheme="minorEastAsia" w:hAnsiTheme="minorHAnsi"/>
            <w:b w:val="0"/>
            <w:noProof/>
            <w:kern w:val="2"/>
            <w:sz w:val="22"/>
            <w:lang w:val="en-CA" w:eastAsia="en-CA"/>
            <w14:ligatures w14:val="standardContextual"/>
          </w:rPr>
          <w:tab/>
        </w:r>
        <w:r w:rsidR="008F3F29" w:rsidRPr="00AC3C2E">
          <w:rPr>
            <w:rStyle w:val="Hyperlink"/>
            <w:noProof/>
            <w:lang w:val="en-GB"/>
          </w:rPr>
          <w:t>For UE-sided or NW-sided data collection, at least support UE measurement of a resourceSet with 64 NZP CSI-RS resources in the aperiodic reporting configuration</w:t>
        </w:r>
      </w:hyperlink>
    </w:p>
    <w:p w14:paraId="49E8A2E5" w14:textId="6DC46301"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73"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FFS on whether to support a resourceSet larger than 64 resources for aPeriodic or periodic measurements</w:t>
        </w:r>
      </w:hyperlink>
    </w:p>
    <w:p w14:paraId="7CBE1789" w14:textId="6BB396F9"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74" w:history="1">
        <w:r w:rsidRPr="00AC3C2E">
          <w:rPr>
            <w:rStyle w:val="Hyperlink"/>
            <w:noProof/>
            <w:lang w:val="en-GB"/>
          </w:rPr>
          <w:t>Proposal 2</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For</w:t>
        </w:r>
        <w:r w:rsidRPr="00AC3C2E">
          <w:rPr>
            <w:rStyle w:val="Hyperlink"/>
            <w:noProof/>
          </w:rPr>
          <w:t xml:space="preserve"> </w:t>
        </w:r>
        <w:r w:rsidRPr="00AC3C2E">
          <w:rPr>
            <w:rStyle w:val="Hyperlink"/>
            <w:noProof/>
            <w:lang w:val="en-GB"/>
          </w:rPr>
          <w:t>UE-sided model, regarding configuration of set A/B, support alternative 3.</w:t>
        </w:r>
      </w:hyperlink>
    </w:p>
    <w:p w14:paraId="2399D5A3" w14:textId="00EFBF0B"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75" w:history="1">
        <w:r w:rsidRPr="00AC3C2E">
          <w:rPr>
            <w:rStyle w:val="Hyperlink"/>
            <w:noProof/>
          </w:rPr>
          <w:t>Proposal 3</w:t>
        </w:r>
        <w:r>
          <w:rPr>
            <w:rFonts w:asciiTheme="minorHAnsi" w:eastAsiaTheme="minorEastAsia" w:hAnsiTheme="minorHAnsi"/>
            <w:b w:val="0"/>
            <w:noProof/>
            <w:kern w:val="2"/>
            <w:sz w:val="22"/>
            <w:lang w:val="en-CA" w:eastAsia="en-CA"/>
            <w14:ligatures w14:val="standardContextual"/>
          </w:rPr>
          <w:tab/>
        </w:r>
        <w:r w:rsidRPr="00AC3C2E">
          <w:rPr>
            <w:rStyle w:val="Hyperlink"/>
            <w:noProof/>
            <w:lang w:eastAsia="ja-JP"/>
          </w:rPr>
          <w:t xml:space="preserve">For UE-sided model inference, enable NW to </w:t>
        </w:r>
        <w:r w:rsidRPr="00AC3C2E">
          <w:rPr>
            <w:rStyle w:val="Hyperlink"/>
            <w:noProof/>
            <w:lang w:val="en-GB"/>
          </w:rPr>
          <w:t>specify set A beam subset restriction similar to codebook subset restriction (CBSR) that is specified for CSI feedback</w:t>
        </w:r>
      </w:hyperlink>
    </w:p>
    <w:p w14:paraId="5FA59339" w14:textId="4E695884"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76" w:history="1">
        <w:r w:rsidRPr="00AC3C2E">
          <w:rPr>
            <w:rStyle w:val="Hyperlink"/>
            <w:noProof/>
          </w:rPr>
          <w:t>Proposal 4</w:t>
        </w:r>
        <w:r>
          <w:rPr>
            <w:rFonts w:asciiTheme="minorHAnsi" w:eastAsiaTheme="minorEastAsia" w:hAnsiTheme="minorHAnsi"/>
            <w:b w:val="0"/>
            <w:noProof/>
            <w:kern w:val="2"/>
            <w:sz w:val="22"/>
            <w:lang w:val="en-CA" w:eastAsia="en-CA"/>
            <w14:ligatures w14:val="standardContextual"/>
          </w:rPr>
          <w:tab/>
        </w:r>
        <w:r w:rsidRPr="00AC3C2E">
          <w:rPr>
            <w:rStyle w:val="Hyperlink"/>
            <w:noProof/>
          </w:rPr>
          <w:t>For UE-sided model for BM-Case 2, for inference results report, support “Option 1: Based on the uplink slot for the report”, with the following clarifications:</w:t>
        </w:r>
      </w:hyperlink>
    </w:p>
    <w:p w14:paraId="6E0DD6B5" w14:textId="4EC8E93A"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77" w:history="1">
        <w:r w:rsidRPr="00AC3C2E">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rPr>
          <w:t>The N future time instances are configured as part of CSI reporting configuration;</w:t>
        </w:r>
      </w:hyperlink>
    </w:p>
    <w:p w14:paraId="23F2D844" w14:textId="2B488F0F"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78" w:history="1">
        <w:r w:rsidRPr="00AC3C2E">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rPr>
          <w:t>The reference time for the time instance(s) can be slot n+δ where n is the slot in which the AI/ML beam prediction is reported and δ is a slot offset configured to the UE as part of CSI reporting configuration;</w:t>
        </w:r>
      </w:hyperlink>
    </w:p>
    <w:p w14:paraId="365F5B95" w14:textId="6A87D38E"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79"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rPr>
          <w:t>The duration d of each of the N future time instance(s) can be configured as part of the CSI reporting configuration.</w:t>
        </w:r>
      </w:hyperlink>
    </w:p>
    <w:p w14:paraId="0349236C" w14:textId="6269F186"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0" w:history="1">
        <w:r w:rsidRPr="00AC3C2E">
          <w:rPr>
            <w:rStyle w:val="Hyperlink"/>
            <w:noProof/>
          </w:rPr>
          <w:t>Proposal 5</w:t>
        </w:r>
        <w:r>
          <w:rPr>
            <w:rFonts w:asciiTheme="minorHAnsi" w:eastAsiaTheme="minorEastAsia" w:hAnsiTheme="minorHAnsi"/>
            <w:b w:val="0"/>
            <w:noProof/>
            <w:kern w:val="2"/>
            <w:sz w:val="22"/>
            <w:lang w:val="en-CA" w:eastAsia="en-CA"/>
            <w14:ligatures w14:val="standardContextual"/>
          </w:rPr>
          <w:tab/>
        </w:r>
        <w:r w:rsidRPr="00AC3C2E">
          <w:rPr>
            <w:rStyle w:val="Hyperlink"/>
            <w:noProof/>
          </w:rPr>
          <w:t>For UE-sided model, support that each ResourceSet should have an associated ID, and the associated ID is configured separately for Set A and Set B</w:t>
        </w:r>
      </w:hyperlink>
    </w:p>
    <w:p w14:paraId="27E093DE" w14:textId="26245C5E"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1" w:history="1">
        <w:r w:rsidRPr="00AC3C2E">
          <w:rPr>
            <w:rStyle w:val="Hyperlink"/>
            <w:noProof/>
          </w:rPr>
          <w:t>Proposal 6</w:t>
        </w:r>
        <w:r>
          <w:rPr>
            <w:rFonts w:asciiTheme="minorHAnsi" w:eastAsiaTheme="minorEastAsia" w:hAnsiTheme="minorHAnsi"/>
            <w:b w:val="0"/>
            <w:noProof/>
            <w:kern w:val="2"/>
            <w:sz w:val="22"/>
            <w:lang w:val="en-CA" w:eastAsia="en-CA"/>
            <w14:ligatures w14:val="standardContextual"/>
          </w:rPr>
          <w:tab/>
        </w:r>
        <w:r w:rsidRPr="00AC3C2E">
          <w:rPr>
            <w:rStyle w:val="Hyperlink"/>
            <w:noProof/>
          </w:rPr>
          <w:t>For UE/NW-sided models, further study how Top-K beam measurements (P2 sweep) can be introduced in the existing CSI framework, with the following aspects as a starting point</w:t>
        </w:r>
      </w:hyperlink>
    </w:p>
    <w:p w14:paraId="6D9576E0" w14:textId="5F2AAA65"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2" w:history="1">
        <w:r w:rsidRPr="00AC3C2E">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rPr>
          <w:t>How NW can configure/indicate a dynamic number K RS resources for measurements</w:t>
        </w:r>
      </w:hyperlink>
    </w:p>
    <w:p w14:paraId="19FE6E4E" w14:textId="2C169DAA"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3" w:history="1">
        <w:r w:rsidRPr="00AC3C2E">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rPr>
          <w:t>How NW can dynamically indicate the QCL relationship for the RS resources of the Top-K beams</w:t>
        </w:r>
      </w:hyperlink>
    </w:p>
    <w:p w14:paraId="50DA74C9" w14:textId="1688B640"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4" w:history="1">
        <w:r w:rsidRPr="00AC3C2E">
          <w:rPr>
            <w:rStyle w:val="Hyperlink"/>
            <w:noProof/>
          </w:rPr>
          <w:t>i.</w:t>
        </w:r>
        <w:r>
          <w:rPr>
            <w:rFonts w:asciiTheme="minorHAnsi" w:eastAsiaTheme="minorEastAsia" w:hAnsiTheme="minorHAnsi"/>
            <w:b w:val="0"/>
            <w:noProof/>
            <w:kern w:val="2"/>
            <w:sz w:val="22"/>
            <w:lang w:val="en-CA" w:eastAsia="en-CA"/>
            <w14:ligatures w14:val="standardContextual"/>
          </w:rPr>
          <w:tab/>
        </w:r>
        <w:r w:rsidRPr="00AC3C2E">
          <w:rPr>
            <w:rStyle w:val="Hyperlink"/>
            <w:noProof/>
          </w:rPr>
          <w:t>FFS: In addition to the QCL relations, whether the UE further needs to know which  beams in set A that are part of the Top-K beams (e.g. for monitoring purposes)</w:t>
        </w:r>
      </w:hyperlink>
    </w:p>
    <w:p w14:paraId="67BF23AD" w14:textId="2A967D62"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5" w:history="1">
        <w:r w:rsidRPr="00AC3C2E">
          <w:rPr>
            <w:rStyle w:val="Hyperlink"/>
            <w:noProof/>
            <w:lang w:val="en-GB"/>
          </w:rPr>
          <w:t>Proposal 7</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For UE-sided model inference, regarding the FFS on beam information, agree that such information at least comprises the CSI-RS resource indicator (CRI) and SSB resource indicator (SSBRI)</w:t>
        </w:r>
      </w:hyperlink>
    </w:p>
    <w:p w14:paraId="2AC889D4" w14:textId="549890BE"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6" w:history="1">
        <w:r w:rsidRPr="00AC3C2E">
          <w:rPr>
            <w:rStyle w:val="Hyperlink"/>
            <w:noProof/>
            <w:lang w:val="en-GB" w:eastAsia="ja-JP"/>
          </w:rPr>
          <w:t>Proposal 8</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For UE-sided model inference, regarding the FFS on potential down selection of option 3 and 4,</w:t>
        </w:r>
      </w:hyperlink>
    </w:p>
    <w:p w14:paraId="6A5C45A8" w14:textId="1CBD2432"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7" w:history="1">
        <w:r w:rsidRPr="00AC3C2E">
          <w:rPr>
            <w:rStyle w:val="Hyperlink"/>
            <w:rFonts w:ascii="Symbol" w:hAnsi="Symbol"/>
            <w:noProof/>
            <w:lang w:val="en-GB" w:eastAsia="ja-JP"/>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support option 3: probability related information of predicted Top K beam(s)</w:t>
        </w:r>
      </w:hyperlink>
    </w:p>
    <w:p w14:paraId="70E92E59" w14:textId="046E4CDF"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8" w:history="1">
        <w:r w:rsidRPr="00AC3C2E">
          <w:rPr>
            <w:rStyle w:val="Hyperlink"/>
            <w:rFonts w:ascii="Symbol" w:hAnsi="Symbol"/>
            <w:noProof/>
            <w:lang w:val="en-GB" w:eastAsia="ja-JP"/>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support option 4, the confidence is for example a prediction interval where the UE prediction with a certain probability resides within (e.g. with 90% confidence, the RSRP prediction is within interval [RSRP</w:t>
        </w:r>
        <w:r w:rsidRPr="00AC3C2E">
          <w:rPr>
            <w:rStyle w:val="Hyperlink"/>
            <w:noProof/>
            <w:vertAlign w:val="subscript"/>
            <w:lang w:val="en-GB"/>
          </w:rPr>
          <w:t>1</w:t>
        </w:r>
        <w:r w:rsidRPr="00AC3C2E">
          <w:rPr>
            <w:rStyle w:val="Hyperlink"/>
            <w:noProof/>
            <w:lang w:val="en-GB"/>
          </w:rPr>
          <w:t>, RSRP</w:t>
        </w:r>
        <w:r w:rsidRPr="00AC3C2E">
          <w:rPr>
            <w:rStyle w:val="Hyperlink"/>
            <w:noProof/>
            <w:vertAlign w:val="subscript"/>
            <w:lang w:val="en-GB"/>
          </w:rPr>
          <w:t>2</w:t>
        </w:r>
        <w:r w:rsidRPr="00AC3C2E">
          <w:rPr>
            <w:rStyle w:val="Hyperlink"/>
            <w:noProof/>
            <w:lang w:val="en-GB"/>
          </w:rPr>
          <w:t>]</w:t>
        </w:r>
      </w:hyperlink>
    </w:p>
    <w:p w14:paraId="3CA3F0E3" w14:textId="6DD0F8B0"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89" w:history="1">
        <w:r w:rsidRPr="00AC3C2E">
          <w:rPr>
            <w:rStyle w:val="Hyperlink"/>
            <w:noProof/>
            <w:lang w:val="en-GB"/>
          </w:rPr>
          <w:t>Proposal 9</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 xml:space="preserve">For UE-sided model inference, support that value of </w:t>
        </w:r>
        <w:r w:rsidRPr="00AC3C2E">
          <w:rPr>
            <w:rStyle w:val="Hyperlink"/>
            <w:i/>
            <w:iCs/>
            <w:noProof/>
            <w:lang w:val="en-GB"/>
          </w:rPr>
          <w:t>K</w:t>
        </w:r>
        <w:r w:rsidRPr="00AC3C2E">
          <w:rPr>
            <w:rStyle w:val="Hyperlink"/>
            <w:noProof/>
            <w:lang w:val="en-GB"/>
          </w:rPr>
          <w:t xml:space="preserve"> could be adaptive and based on the UE-sided model output (e.g. support that UE report </w:t>
        </w:r>
        <w:r w:rsidRPr="00AC3C2E">
          <w:rPr>
            <w:rStyle w:val="Hyperlink"/>
            <w:i/>
            <w:iCs/>
            <w:noProof/>
            <w:lang w:val="en-GB"/>
          </w:rPr>
          <w:t>K</w:t>
        </w:r>
        <w:r w:rsidRPr="00AC3C2E">
          <w:rPr>
            <w:rStyle w:val="Hyperlink"/>
            <w:noProof/>
            <w:lang w:val="en-GB"/>
          </w:rPr>
          <w:t xml:space="preserve"> beams so the probability of one of them being strongest is above a certain threshold)</w:t>
        </w:r>
      </w:hyperlink>
    </w:p>
    <w:p w14:paraId="785D054F" w14:textId="54867FF8"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0" w:history="1">
        <w:r w:rsidRPr="00AC3C2E">
          <w:rPr>
            <w:rStyle w:val="Hyperlink"/>
            <w:noProof/>
          </w:rPr>
          <w:t>Proposal 10</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For UE-side AI/ML model inference, for BM-Case2, support that UE can update reported inference results of N future time instances after such report.</w:t>
        </w:r>
      </w:hyperlink>
    </w:p>
    <w:p w14:paraId="23A1A787" w14:textId="531C1124"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1" w:history="1">
        <w:r w:rsidRPr="00AC3C2E">
          <w:rPr>
            <w:rStyle w:val="Hyperlink"/>
            <w:noProof/>
            <w:lang w:val="en-GB"/>
          </w:rPr>
          <w:t>Proposal 11</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For UE-sided model performance metric reporting, support alternative 3 (The RSRP difference information between the predicted RSRP and measured L1-RSRP of corresponding beam(s) of a resource set/resources for monitoring)</w:t>
        </w:r>
      </w:hyperlink>
    </w:p>
    <w:p w14:paraId="0BA4BB64" w14:textId="51A02541"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2"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Both statistical metric (e.g., 10th, 50th, 90th percentile) and per sample metric</w:t>
        </w:r>
      </w:hyperlink>
    </w:p>
    <w:p w14:paraId="49B59A88" w14:textId="3A55159B"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3" w:history="1">
        <w:r w:rsidRPr="00AC3C2E">
          <w:rPr>
            <w:rStyle w:val="Hyperlink"/>
            <w:noProof/>
            <w:lang w:val="en-GB"/>
          </w:rPr>
          <w:t>Proposal 12</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 xml:space="preserve">For UE-sided model performance metric reporting </w:t>
        </w:r>
        <w:r w:rsidRPr="00AC3C2E">
          <w:rPr>
            <w:rStyle w:val="Hyperlink"/>
            <w:noProof/>
            <w:lang w:eastAsia="de-DE"/>
          </w:rPr>
          <w:t>Type 1 Option 2</w:t>
        </w:r>
        <w:r w:rsidRPr="00AC3C2E">
          <w:rPr>
            <w:rStyle w:val="Hyperlink"/>
            <w:noProof/>
            <w:lang w:val="en-GB"/>
          </w:rPr>
          <w:t>, support Option 1 (The resource set(s) for monitoring and report configuration for monitoring are configured (when applicable) within CSI report configuration used for inference).</w:t>
        </w:r>
      </w:hyperlink>
    </w:p>
    <w:p w14:paraId="56F63DE1" w14:textId="197D0F9A"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4"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UE can report the performance metrics via introducing a new report quantity</w:t>
        </w:r>
      </w:hyperlink>
    </w:p>
    <w:p w14:paraId="3FB0BED9" w14:textId="503783E7"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5" w:history="1">
        <w:r w:rsidRPr="00AC3C2E">
          <w:rPr>
            <w:rStyle w:val="Hyperlink"/>
            <w:noProof/>
            <w:lang w:val="en-GB"/>
          </w:rPr>
          <w:t>Proposal 13</w:t>
        </w:r>
        <w:r>
          <w:rPr>
            <w:rFonts w:asciiTheme="minorHAnsi" w:eastAsiaTheme="minorEastAsia" w:hAnsiTheme="minorHAnsi"/>
            <w:b w:val="0"/>
            <w:noProof/>
            <w:kern w:val="2"/>
            <w:sz w:val="22"/>
            <w:lang w:val="en-CA" w:eastAsia="en-CA"/>
            <w14:ligatures w14:val="standardContextual"/>
          </w:rPr>
          <w:tab/>
        </w:r>
        <w:r w:rsidRPr="00AC3C2E">
          <w:rPr>
            <w:rStyle w:val="Hyperlink"/>
            <w:noProof/>
          </w:rPr>
          <w:t>For UE-assisted performance metric calculation, at least support an event where the UE can early indicate if a functionality is not working properly, e.g. prediction accuracy is below 50%</w:t>
        </w:r>
      </w:hyperlink>
    </w:p>
    <w:p w14:paraId="7A966A10" w14:textId="3E6CD6F9"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6" w:history="1">
        <w:r w:rsidRPr="00AC3C2E">
          <w:rPr>
            <w:rStyle w:val="Hyperlink"/>
            <w:noProof/>
            <w:lang w:val="en-GB"/>
          </w:rPr>
          <w:t>Proposal 14</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For NW-side performance metric calculation of UE-sided model (type1, option1), conclude that there is no specification impact specific to enable the performance metric calculation at NW-side</w:t>
        </w:r>
      </w:hyperlink>
    </w:p>
    <w:p w14:paraId="776FE2D7" w14:textId="74B20C48"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7" w:history="1">
        <w:r w:rsidRPr="00AC3C2E">
          <w:rPr>
            <w:rStyle w:val="Hyperlink"/>
            <w:noProof/>
            <w:lang w:val="en-GB"/>
          </w:rPr>
          <w:t>Proposal 15</w:t>
        </w:r>
        <w:r>
          <w:rPr>
            <w:rFonts w:asciiTheme="minorHAnsi" w:eastAsiaTheme="minorEastAsia" w:hAnsiTheme="minorHAnsi"/>
            <w:b w:val="0"/>
            <w:noProof/>
            <w:kern w:val="2"/>
            <w:sz w:val="22"/>
            <w:lang w:val="en-CA" w:eastAsia="en-CA"/>
            <w14:ligatures w14:val="standardContextual"/>
          </w:rPr>
          <w:tab/>
        </w:r>
        <w:r w:rsidRPr="00AC3C2E">
          <w:rPr>
            <w:rStyle w:val="Hyperlink"/>
            <w:noProof/>
          </w:rPr>
          <w:t xml:space="preserve">For NW-sided model, regarding configuration of Set A and Set B, </w:t>
        </w:r>
        <w:r w:rsidRPr="00AC3C2E">
          <w:rPr>
            <w:rStyle w:val="Hyperlink"/>
            <w:noProof/>
            <w:lang w:val="en-GB"/>
          </w:rPr>
          <w:t>RAN1 to conclude there is no critical specification impact for configuring UE with set A or set B beams</w:t>
        </w:r>
      </w:hyperlink>
    </w:p>
    <w:p w14:paraId="1A5E5C33" w14:textId="7E3D8D60"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8"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Note: Enhancements such as UE only report a CRI instead of CRI+L1-RSRP for a resourceSet is only providing minor signalling overhead reduction</w:t>
        </w:r>
      </w:hyperlink>
    </w:p>
    <w:p w14:paraId="3103E160" w14:textId="48916C75"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499" w:history="1">
        <w:r w:rsidRPr="00AC3C2E">
          <w:rPr>
            <w:rStyle w:val="Hyperlink"/>
            <w:noProof/>
            <w:lang w:val="en-GB" w:eastAsia="ja-JP"/>
          </w:rPr>
          <w:t>Proposal 16</w:t>
        </w:r>
        <w:r>
          <w:rPr>
            <w:rFonts w:asciiTheme="minorHAnsi" w:eastAsiaTheme="minorEastAsia" w:hAnsiTheme="minorHAnsi"/>
            <w:b w:val="0"/>
            <w:noProof/>
            <w:kern w:val="2"/>
            <w:sz w:val="22"/>
            <w:lang w:val="en-CA" w:eastAsia="en-CA"/>
            <w14:ligatures w14:val="standardContextual"/>
          </w:rPr>
          <w:tab/>
        </w:r>
        <w:r w:rsidRPr="00AC3C2E">
          <w:rPr>
            <w:rStyle w:val="Hyperlink"/>
            <w:noProof/>
          </w:rPr>
          <w:t>For NW-sided model, regarding max number of reported beam related information in one report, use 256 beams as a starting point.</w:t>
        </w:r>
      </w:hyperlink>
    </w:p>
    <w:p w14:paraId="7CE9F956" w14:textId="65036BD5"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0" w:history="1">
        <w:r w:rsidRPr="00AC3C2E">
          <w:rPr>
            <w:rStyle w:val="Hyperlink"/>
            <w:noProof/>
          </w:rPr>
          <w:t>Proposal 17</w:t>
        </w:r>
        <w:r>
          <w:rPr>
            <w:rFonts w:asciiTheme="minorHAnsi" w:eastAsiaTheme="minorEastAsia" w:hAnsiTheme="minorHAnsi"/>
            <w:b w:val="0"/>
            <w:noProof/>
            <w:kern w:val="2"/>
            <w:sz w:val="22"/>
            <w:lang w:val="en-CA" w:eastAsia="en-CA"/>
            <w14:ligatures w14:val="standardContextual"/>
          </w:rPr>
          <w:tab/>
        </w:r>
        <w:r w:rsidRPr="00AC3C2E">
          <w:rPr>
            <w:rStyle w:val="Hyperlink"/>
            <w:noProof/>
            <w:lang w:eastAsia="ja-JP"/>
          </w:rPr>
          <w:t>For NW-sided model inference, support NW configuration for UEs to pre-process set B beams to reduce reporting overhead, via:</w:t>
        </w:r>
      </w:hyperlink>
    </w:p>
    <w:p w14:paraId="370F53CD" w14:textId="4F666EEA"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1" w:history="1">
        <w:r w:rsidRPr="00AC3C2E">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eastAsia="ja-JP"/>
          </w:rPr>
          <w:t>Support configuring reporting of only beams within X dB of the strongest beam,</w:t>
        </w:r>
      </w:hyperlink>
    </w:p>
    <w:p w14:paraId="620EA72D" w14:textId="205B5D5C"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2" w:history="1">
        <w:r w:rsidRPr="00AC3C2E">
          <w:rPr>
            <w:rStyle w:val="Hyperlink"/>
            <w:rFonts w:ascii="Symbol" w:hAnsi="Symbol"/>
            <w:noProof/>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eastAsia="ja-JP"/>
          </w:rPr>
          <w:t>Support configuring reporting of at most N strongest set B beams.</w:t>
        </w:r>
      </w:hyperlink>
    </w:p>
    <w:p w14:paraId="67306307" w14:textId="24868D18"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3" w:history="1">
        <w:r w:rsidRPr="00AC3C2E">
          <w:rPr>
            <w:rStyle w:val="Hyperlink"/>
            <w:noProof/>
          </w:rPr>
          <w:t>Proposal 18</w:t>
        </w:r>
        <w:r>
          <w:rPr>
            <w:rFonts w:asciiTheme="minorHAnsi" w:eastAsiaTheme="minorEastAsia" w:hAnsiTheme="minorHAnsi"/>
            <w:b w:val="0"/>
            <w:noProof/>
            <w:kern w:val="2"/>
            <w:sz w:val="22"/>
            <w:lang w:val="en-CA" w:eastAsia="en-CA"/>
            <w14:ligatures w14:val="standardContextual"/>
          </w:rPr>
          <w:tab/>
        </w:r>
        <w:r w:rsidRPr="00AC3C2E">
          <w:rPr>
            <w:rStyle w:val="Hyperlink"/>
            <w:noProof/>
            <w:lang w:eastAsia="ja-JP"/>
          </w:rPr>
          <w:t xml:space="preserve">For NW-sided model inference, </w:t>
        </w:r>
        <w:r w:rsidRPr="00AC3C2E">
          <w:rPr>
            <w:rStyle w:val="Hyperlink"/>
            <w:noProof/>
          </w:rPr>
          <w:t>support methods for UEs to compress the set B temporal domain measurement results to reduce the reporting overhead.</w:t>
        </w:r>
      </w:hyperlink>
    </w:p>
    <w:p w14:paraId="46540325" w14:textId="14E57FBB"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4" w:history="1">
        <w:r w:rsidRPr="00AC3C2E">
          <w:rPr>
            <w:rStyle w:val="Hyperlink"/>
            <w:noProof/>
            <w:lang w:val="en-GB"/>
          </w:rPr>
          <w:t>Proposal 19</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eastAsia="ja-JP"/>
          </w:rPr>
          <w:t>For NW-sided data collection, RAN1 studies possible “omission/selection of collected data” by the following aspects as a starting point,</w:t>
        </w:r>
      </w:hyperlink>
    </w:p>
    <w:p w14:paraId="20098918" w14:textId="1F20197D"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5"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eastAsia="ja-JP"/>
          </w:rPr>
          <w:t>Possibility for UE to avoid signalling “duplicated” samples,</w:t>
        </w:r>
      </w:hyperlink>
    </w:p>
    <w:p w14:paraId="28DD31B7" w14:textId="6A59E457"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6"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eastAsia="ja-JP"/>
          </w:rPr>
          <w:t>Possibility for UE to avoid signalling data based on certain events, one event can comprise that the UE experienced large channel variation during set A measurements.</w:t>
        </w:r>
      </w:hyperlink>
    </w:p>
    <w:p w14:paraId="48C904B5" w14:textId="490D74D2"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7" w:history="1">
        <w:r w:rsidRPr="00AC3C2E">
          <w:rPr>
            <w:rStyle w:val="Hyperlink"/>
            <w:rFonts w:ascii="Symbol" w:hAnsi="Symbol"/>
            <w:noProof/>
            <w:lang w:val="en-GB"/>
          </w:rPr>
          <w:t></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rPr>
          <w:t>Note: RAN2 can use such study when designing data collection procedures</w:t>
        </w:r>
      </w:hyperlink>
    </w:p>
    <w:p w14:paraId="62C67BAD" w14:textId="66CA87CB" w:rsidR="008F3F29" w:rsidRDefault="008F3F29">
      <w:pPr>
        <w:pStyle w:val="TableofFigures"/>
        <w:tabs>
          <w:tab w:val="right" w:leader="dot" w:pos="9629"/>
        </w:tabs>
        <w:rPr>
          <w:rFonts w:asciiTheme="minorHAnsi" w:eastAsiaTheme="minorEastAsia" w:hAnsiTheme="minorHAnsi"/>
          <w:b w:val="0"/>
          <w:noProof/>
          <w:kern w:val="2"/>
          <w:sz w:val="22"/>
          <w:lang w:val="en-CA" w:eastAsia="en-CA"/>
          <w14:ligatures w14:val="standardContextual"/>
        </w:rPr>
      </w:pPr>
      <w:hyperlink w:anchor="_Toc181972508" w:history="1">
        <w:r w:rsidRPr="00AC3C2E">
          <w:rPr>
            <w:rStyle w:val="Hyperlink"/>
            <w:noProof/>
            <w:lang w:val="en-GB"/>
          </w:rPr>
          <w:t>Proposal 20</w:t>
        </w:r>
        <w:r>
          <w:rPr>
            <w:rFonts w:asciiTheme="minorHAnsi" w:eastAsiaTheme="minorEastAsia" w:hAnsiTheme="minorHAnsi"/>
            <w:b w:val="0"/>
            <w:noProof/>
            <w:kern w:val="2"/>
            <w:sz w:val="22"/>
            <w:lang w:val="en-CA" w:eastAsia="en-CA"/>
            <w14:ligatures w14:val="standardContextual"/>
          </w:rPr>
          <w:tab/>
        </w:r>
        <w:r w:rsidRPr="00AC3C2E">
          <w:rPr>
            <w:rStyle w:val="Hyperlink"/>
            <w:noProof/>
            <w:lang w:val="en-GB" w:eastAsia="ja-JP"/>
          </w:rPr>
          <w:t>For NW-sided data collection, conclude that it is up to RAN2 on whether RRC/MDT procedures should be supported</w:t>
        </w:r>
      </w:hyperlink>
    </w:p>
    <w:p w14:paraId="71D79D99" w14:textId="73839993" w:rsidR="00F507D1" w:rsidRPr="00B15BA1" w:rsidRDefault="00FD52FF" w:rsidP="00CE0424">
      <w:pPr>
        <w:pStyle w:val="Heading1"/>
      </w:pPr>
      <w:r w:rsidRPr="00B15BA1">
        <w:rPr>
          <w:b/>
          <w:bCs/>
          <w:lang w:eastAsia="zh-CN"/>
        </w:rPr>
        <w:fldChar w:fldCharType="end"/>
      </w:r>
      <w:r w:rsidRPr="00B15BA1">
        <w:rPr>
          <w:b/>
          <w:bCs/>
        </w:rPr>
        <w:t xml:space="preserve"> </w:t>
      </w:r>
      <w:bookmarkStart w:id="113" w:name="_In-sequence_SDU_delivery"/>
      <w:bookmarkEnd w:id="113"/>
      <w:r w:rsidR="00F507D1" w:rsidRPr="00B15BA1">
        <w:t>References</w:t>
      </w:r>
    </w:p>
    <w:p w14:paraId="46568A2C" w14:textId="107C5498" w:rsidR="00290249" w:rsidRDefault="00290249" w:rsidP="00AB359E">
      <w:pPr>
        <w:pStyle w:val="Reference"/>
        <w:overflowPunct w:val="0"/>
        <w:autoSpaceDE w:val="0"/>
        <w:autoSpaceDN w:val="0"/>
        <w:adjustRightInd w:val="0"/>
        <w:spacing w:line="240" w:lineRule="auto"/>
        <w:textAlignment w:val="baseline"/>
      </w:pPr>
      <w:bookmarkStart w:id="114"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114"/>
    </w:p>
    <w:p w14:paraId="3D51DA76" w14:textId="62E1D6D0" w:rsidR="000E17E1" w:rsidRDefault="000E17E1" w:rsidP="000E17E1">
      <w:pPr>
        <w:pStyle w:val="Reference"/>
      </w:pPr>
      <w:bookmarkStart w:id="115"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15"/>
    </w:p>
    <w:p w14:paraId="42BC320B" w14:textId="14F036E8" w:rsidR="006215B3" w:rsidRDefault="006F79DA" w:rsidP="00582F95">
      <w:pPr>
        <w:pStyle w:val="Reference"/>
        <w:rPr>
          <w:lang w:val="en-GB"/>
        </w:rPr>
      </w:pPr>
      <w:bookmarkStart w:id="116" w:name="_Ref158196997"/>
      <w:r w:rsidRPr="006F79DA">
        <w:rPr>
          <w:lang w:val="en-GB"/>
        </w:rPr>
        <w:t>R1-2304749, Evaluations of AIML for beam management, Ericsson, 3GPP TSG-RAN WG1 Meeting 113, May 22-26, 2023.</w:t>
      </w:r>
      <w:bookmarkEnd w:id="116"/>
      <w:r w:rsidRPr="006F79DA">
        <w:rPr>
          <w:lang w:val="en-GB"/>
        </w:rPr>
        <w:t xml:space="preserve"> </w:t>
      </w:r>
    </w:p>
    <w:p w14:paraId="1A5DF03E" w14:textId="77777777" w:rsidR="004A693D" w:rsidRDefault="004A693D" w:rsidP="002846EF">
      <w:pPr>
        <w:pStyle w:val="Reference"/>
        <w:numPr>
          <w:ilvl w:val="0"/>
          <w:numId w:val="0"/>
        </w:numPr>
        <w:rPr>
          <w:lang w:val="en-GB"/>
        </w:rPr>
      </w:pPr>
    </w:p>
    <w:p w14:paraId="5FA759E9" w14:textId="2A349DD4" w:rsidR="004A693D" w:rsidRPr="00582F95" w:rsidRDefault="004A693D" w:rsidP="00FE366B">
      <w:pPr>
        <w:pStyle w:val="Heading1"/>
        <w:numPr>
          <w:ilvl w:val="0"/>
          <w:numId w:val="0"/>
        </w:numPr>
      </w:pPr>
    </w:p>
    <w:sectPr w:rsidR="004A693D" w:rsidRPr="00582F95"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9662B" w14:textId="77777777" w:rsidR="00A4206E" w:rsidRDefault="00A4206E">
      <w:r>
        <w:separator/>
      </w:r>
    </w:p>
  </w:endnote>
  <w:endnote w:type="continuationSeparator" w:id="0">
    <w:p w14:paraId="14D94AE3" w14:textId="77777777" w:rsidR="00A4206E" w:rsidRDefault="00A4206E">
      <w:r>
        <w:continuationSeparator/>
      </w:r>
    </w:p>
  </w:endnote>
  <w:endnote w:type="continuationNotice" w:id="1">
    <w:p w14:paraId="6962B1CD" w14:textId="77777777" w:rsidR="00A4206E" w:rsidRDefault="00A42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80CD8" w14:textId="77777777" w:rsidR="00A4206E" w:rsidRDefault="00A4206E">
      <w:r>
        <w:separator/>
      </w:r>
    </w:p>
  </w:footnote>
  <w:footnote w:type="continuationSeparator" w:id="0">
    <w:p w14:paraId="3033CDCC" w14:textId="77777777" w:rsidR="00A4206E" w:rsidRDefault="00A4206E">
      <w:r>
        <w:continuationSeparator/>
      </w:r>
    </w:p>
  </w:footnote>
  <w:footnote w:type="continuationNotice" w:id="1">
    <w:p w14:paraId="711866E9" w14:textId="77777777" w:rsidR="00A4206E" w:rsidRDefault="00A420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8F7183"/>
    <w:multiLevelType w:val="hybridMultilevel"/>
    <w:tmpl w:val="856C0D1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A0A12"/>
    <w:multiLevelType w:val="hybridMultilevel"/>
    <w:tmpl w:val="7E505182"/>
    <w:lvl w:ilvl="0" w:tplc="FFFFFFFF">
      <w:start w:val="1"/>
      <w:numFmt w:val="decimal"/>
      <w:lvlText w:val="Observation %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1618FA"/>
    <w:multiLevelType w:val="hybridMultilevel"/>
    <w:tmpl w:val="AC4C517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97C09F0"/>
    <w:multiLevelType w:val="hybridMultilevel"/>
    <w:tmpl w:val="FC70D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955479945">
    <w:abstractNumId w:val="21"/>
  </w:num>
  <w:num w:numId="2" w16cid:durableId="1857841226">
    <w:abstractNumId w:val="1"/>
  </w:num>
  <w:num w:numId="3" w16cid:durableId="1559508947">
    <w:abstractNumId w:val="26"/>
  </w:num>
  <w:num w:numId="4" w16cid:durableId="770931857">
    <w:abstractNumId w:val="31"/>
  </w:num>
  <w:num w:numId="5" w16cid:durableId="1486631706">
    <w:abstractNumId w:val="10"/>
  </w:num>
  <w:num w:numId="6" w16cid:durableId="1738746644">
    <w:abstractNumId w:val="11"/>
  </w:num>
  <w:num w:numId="7" w16cid:durableId="1332753611">
    <w:abstractNumId w:val="5"/>
  </w:num>
  <w:num w:numId="8" w16cid:durableId="1528324054">
    <w:abstractNumId w:val="37"/>
  </w:num>
  <w:num w:numId="9" w16cid:durableId="1863593355">
    <w:abstractNumId w:val="14"/>
  </w:num>
  <w:num w:numId="10" w16cid:durableId="1971472841">
    <w:abstractNumId w:val="35"/>
  </w:num>
  <w:num w:numId="11" w16cid:durableId="294024668">
    <w:abstractNumId w:val="30"/>
  </w:num>
  <w:num w:numId="12" w16cid:durableId="767846743">
    <w:abstractNumId w:val="16"/>
  </w:num>
  <w:num w:numId="13" w16cid:durableId="1737194330">
    <w:abstractNumId w:val="3"/>
  </w:num>
  <w:num w:numId="14" w16cid:durableId="1819765659">
    <w:abstractNumId w:val="4"/>
  </w:num>
  <w:num w:numId="15" w16cid:durableId="1784105725">
    <w:abstractNumId w:val="12"/>
  </w:num>
  <w:num w:numId="16" w16cid:durableId="1477839419">
    <w:abstractNumId w:val="25"/>
  </w:num>
  <w:num w:numId="17" w16cid:durableId="470563168">
    <w:abstractNumId w:val="36"/>
  </w:num>
  <w:num w:numId="18" w16cid:durableId="1266307024">
    <w:abstractNumId w:val="32"/>
  </w:num>
  <w:num w:numId="19" w16cid:durableId="1935044330">
    <w:abstractNumId w:val="23"/>
  </w:num>
  <w:num w:numId="20" w16cid:durableId="2122143128">
    <w:abstractNumId w:val="7"/>
  </w:num>
  <w:num w:numId="21" w16cid:durableId="1517227940">
    <w:abstractNumId w:val="2"/>
  </w:num>
  <w:num w:numId="22" w16cid:durableId="715200971">
    <w:abstractNumId w:val="34"/>
  </w:num>
  <w:num w:numId="23" w16cid:durableId="2048135764">
    <w:abstractNumId w:val="15"/>
  </w:num>
  <w:num w:numId="24" w16cid:durableId="534922942">
    <w:abstractNumId w:val="22"/>
  </w:num>
  <w:num w:numId="25" w16cid:durableId="189531604">
    <w:abstractNumId w:val="33"/>
  </w:num>
  <w:num w:numId="26" w16cid:durableId="1087116960">
    <w:abstractNumId w:val="0"/>
  </w:num>
  <w:num w:numId="27" w16cid:durableId="890531331">
    <w:abstractNumId w:val="17"/>
  </w:num>
  <w:num w:numId="28" w16cid:durableId="1844586580">
    <w:abstractNumId w:val="28"/>
  </w:num>
  <w:num w:numId="29" w16cid:durableId="344211718">
    <w:abstractNumId w:val="27"/>
  </w:num>
  <w:num w:numId="30" w16cid:durableId="1591500769">
    <w:abstractNumId w:val="24"/>
  </w:num>
  <w:num w:numId="31" w16cid:durableId="1865363020">
    <w:abstractNumId w:val="6"/>
  </w:num>
  <w:num w:numId="32" w16cid:durableId="1329289360">
    <w:abstractNumId w:val="13"/>
  </w:num>
  <w:num w:numId="33" w16cid:durableId="599876428">
    <w:abstractNumId w:val="19"/>
  </w:num>
  <w:num w:numId="34" w16cid:durableId="252394546">
    <w:abstractNumId w:val="18"/>
  </w:num>
  <w:num w:numId="35" w16cid:durableId="782000097">
    <w:abstractNumId w:val="9"/>
  </w:num>
  <w:num w:numId="36" w16cid:durableId="1676568126">
    <w:abstractNumId w:val="20"/>
  </w:num>
  <w:num w:numId="37" w16cid:durableId="1555308262">
    <w:abstractNumId w:val="8"/>
  </w:num>
  <w:num w:numId="38" w16cid:durableId="276452867">
    <w:abstractNumId w:val="29"/>
  </w:num>
  <w:num w:numId="39" w16cid:durableId="1823690704">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65C"/>
    <w:rsid w:val="000006A0"/>
    <w:rsid w:val="000006E1"/>
    <w:rsid w:val="00000AA9"/>
    <w:rsid w:val="00000DEA"/>
    <w:rsid w:val="0000108B"/>
    <w:rsid w:val="0000120D"/>
    <w:rsid w:val="00001762"/>
    <w:rsid w:val="00001779"/>
    <w:rsid w:val="000018E0"/>
    <w:rsid w:val="00001B99"/>
    <w:rsid w:val="00001CE4"/>
    <w:rsid w:val="0000202A"/>
    <w:rsid w:val="000020FD"/>
    <w:rsid w:val="000022EF"/>
    <w:rsid w:val="000023AE"/>
    <w:rsid w:val="000024CC"/>
    <w:rsid w:val="000025C2"/>
    <w:rsid w:val="00002997"/>
    <w:rsid w:val="00002A37"/>
    <w:rsid w:val="00002F9D"/>
    <w:rsid w:val="00003858"/>
    <w:rsid w:val="00003975"/>
    <w:rsid w:val="00003ACF"/>
    <w:rsid w:val="00003AF3"/>
    <w:rsid w:val="00003B42"/>
    <w:rsid w:val="00003EF0"/>
    <w:rsid w:val="00004204"/>
    <w:rsid w:val="000042C3"/>
    <w:rsid w:val="000046A9"/>
    <w:rsid w:val="000048B2"/>
    <w:rsid w:val="00004BC0"/>
    <w:rsid w:val="00004D77"/>
    <w:rsid w:val="00005611"/>
    <w:rsid w:val="0000564C"/>
    <w:rsid w:val="00005876"/>
    <w:rsid w:val="000058D3"/>
    <w:rsid w:val="00005C06"/>
    <w:rsid w:val="00006446"/>
    <w:rsid w:val="000066A4"/>
    <w:rsid w:val="000067D3"/>
    <w:rsid w:val="00006870"/>
    <w:rsid w:val="00006896"/>
    <w:rsid w:val="000068DD"/>
    <w:rsid w:val="00006939"/>
    <w:rsid w:val="0000698F"/>
    <w:rsid w:val="0000793E"/>
    <w:rsid w:val="00007CDC"/>
    <w:rsid w:val="00011073"/>
    <w:rsid w:val="000111CC"/>
    <w:rsid w:val="00011217"/>
    <w:rsid w:val="00011AB7"/>
    <w:rsid w:val="00011B28"/>
    <w:rsid w:val="00011BFB"/>
    <w:rsid w:val="00012255"/>
    <w:rsid w:val="0001225B"/>
    <w:rsid w:val="000122E9"/>
    <w:rsid w:val="000124AC"/>
    <w:rsid w:val="000126F5"/>
    <w:rsid w:val="00012A89"/>
    <w:rsid w:val="000135C9"/>
    <w:rsid w:val="00013B5A"/>
    <w:rsid w:val="00013BC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02"/>
    <w:rsid w:val="0002736A"/>
    <w:rsid w:val="0002738A"/>
    <w:rsid w:val="000277DD"/>
    <w:rsid w:val="00027CF9"/>
    <w:rsid w:val="00027D7D"/>
    <w:rsid w:val="00027D9A"/>
    <w:rsid w:val="00027F3F"/>
    <w:rsid w:val="00027FDA"/>
    <w:rsid w:val="00030174"/>
    <w:rsid w:val="000301AE"/>
    <w:rsid w:val="00030225"/>
    <w:rsid w:val="0003035B"/>
    <w:rsid w:val="000304EB"/>
    <w:rsid w:val="00030654"/>
    <w:rsid w:val="0003070C"/>
    <w:rsid w:val="0003091C"/>
    <w:rsid w:val="00030D37"/>
    <w:rsid w:val="00030E88"/>
    <w:rsid w:val="00030EB4"/>
    <w:rsid w:val="00031118"/>
    <w:rsid w:val="00031684"/>
    <w:rsid w:val="00031B10"/>
    <w:rsid w:val="00031D3E"/>
    <w:rsid w:val="00031F69"/>
    <w:rsid w:val="000320B0"/>
    <w:rsid w:val="000320C2"/>
    <w:rsid w:val="00032121"/>
    <w:rsid w:val="00032266"/>
    <w:rsid w:val="00032472"/>
    <w:rsid w:val="000325B8"/>
    <w:rsid w:val="00032B4C"/>
    <w:rsid w:val="00032C12"/>
    <w:rsid w:val="00032DB9"/>
    <w:rsid w:val="0003306A"/>
    <w:rsid w:val="00033148"/>
    <w:rsid w:val="000331E0"/>
    <w:rsid w:val="000333A2"/>
    <w:rsid w:val="0003348B"/>
    <w:rsid w:val="00033594"/>
    <w:rsid w:val="0003367B"/>
    <w:rsid w:val="0003376F"/>
    <w:rsid w:val="00033822"/>
    <w:rsid w:val="00033855"/>
    <w:rsid w:val="00033870"/>
    <w:rsid w:val="0003393C"/>
    <w:rsid w:val="00033C8D"/>
    <w:rsid w:val="0003429C"/>
    <w:rsid w:val="00034403"/>
    <w:rsid w:val="000347D0"/>
    <w:rsid w:val="00034AB5"/>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34D"/>
    <w:rsid w:val="0003768E"/>
    <w:rsid w:val="000376E2"/>
    <w:rsid w:val="00037D53"/>
    <w:rsid w:val="00037DDD"/>
    <w:rsid w:val="000401A2"/>
    <w:rsid w:val="00040512"/>
    <w:rsid w:val="0004071D"/>
    <w:rsid w:val="00040A1C"/>
    <w:rsid w:val="00040E46"/>
    <w:rsid w:val="00040FA2"/>
    <w:rsid w:val="0004135F"/>
    <w:rsid w:val="000416EF"/>
    <w:rsid w:val="00041A15"/>
    <w:rsid w:val="00041EAE"/>
    <w:rsid w:val="00041FD2"/>
    <w:rsid w:val="000422E2"/>
    <w:rsid w:val="000423AE"/>
    <w:rsid w:val="00042975"/>
    <w:rsid w:val="00042A16"/>
    <w:rsid w:val="00042B37"/>
    <w:rsid w:val="00042F22"/>
    <w:rsid w:val="00043181"/>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C3B"/>
    <w:rsid w:val="00045DFC"/>
    <w:rsid w:val="00045EAD"/>
    <w:rsid w:val="000460D6"/>
    <w:rsid w:val="000463BE"/>
    <w:rsid w:val="00046695"/>
    <w:rsid w:val="000466D1"/>
    <w:rsid w:val="000467C2"/>
    <w:rsid w:val="000467C3"/>
    <w:rsid w:val="0004698E"/>
    <w:rsid w:val="00046A76"/>
    <w:rsid w:val="00046C68"/>
    <w:rsid w:val="00046DDB"/>
    <w:rsid w:val="00047709"/>
    <w:rsid w:val="00047C4A"/>
    <w:rsid w:val="00047F7C"/>
    <w:rsid w:val="00050111"/>
    <w:rsid w:val="0005023B"/>
    <w:rsid w:val="00050405"/>
    <w:rsid w:val="0005041D"/>
    <w:rsid w:val="00050441"/>
    <w:rsid w:val="00050A11"/>
    <w:rsid w:val="00050EF0"/>
    <w:rsid w:val="00051249"/>
    <w:rsid w:val="00051253"/>
    <w:rsid w:val="0005162F"/>
    <w:rsid w:val="00051A2A"/>
    <w:rsid w:val="00051DD9"/>
    <w:rsid w:val="00052559"/>
    <w:rsid w:val="00052748"/>
    <w:rsid w:val="000529D4"/>
    <w:rsid w:val="00052A07"/>
    <w:rsid w:val="000531AC"/>
    <w:rsid w:val="000531BE"/>
    <w:rsid w:val="000534E3"/>
    <w:rsid w:val="000538B2"/>
    <w:rsid w:val="00053C50"/>
    <w:rsid w:val="00053DBC"/>
    <w:rsid w:val="00053E04"/>
    <w:rsid w:val="0005403A"/>
    <w:rsid w:val="0005428D"/>
    <w:rsid w:val="0005429F"/>
    <w:rsid w:val="000545B9"/>
    <w:rsid w:val="0005512E"/>
    <w:rsid w:val="0005518B"/>
    <w:rsid w:val="00055213"/>
    <w:rsid w:val="00055309"/>
    <w:rsid w:val="000554E9"/>
    <w:rsid w:val="000555AA"/>
    <w:rsid w:val="00055783"/>
    <w:rsid w:val="000558EB"/>
    <w:rsid w:val="00055BB3"/>
    <w:rsid w:val="00055D66"/>
    <w:rsid w:val="0005606A"/>
    <w:rsid w:val="0005612E"/>
    <w:rsid w:val="0005636C"/>
    <w:rsid w:val="00056B47"/>
    <w:rsid w:val="00056D16"/>
    <w:rsid w:val="00056D38"/>
    <w:rsid w:val="00056FC5"/>
    <w:rsid w:val="00056FDE"/>
    <w:rsid w:val="00057117"/>
    <w:rsid w:val="000571CC"/>
    <w:rsid w:val="0005720C"/>
    <w:rsid w:val="000574AC"/>
    <w:rsid w:val="000575AE"/>
    <w:rsid w:val="00057683"/>
    <w:rsid w:val="00057967"/>
    <w:rsid w:val="000579A9"/>
    <w:rsid w:val="00057B52"/>
    <w:rsid w:val="00057D88"/>
    <w:rsid w:val="00057F01"/>
    <w:rsid w:val="00060897"/>
    <w:rsid w:val="000609DF"/>
    <w:rsid w:val="00060D7E"/>
    <w:rsid w:val="00061191"/>
    <w:rsid w:val="0006161C"/>
    <w:rsid w:val="000616E7"/>
    <w:rsid w:val="00061841"/>
    <w:rsid w:val="00061A29"/>
    <w:rsid w:val="00061C3A"/>
    <w:rsid w:val="00061D7E"/>
    <w:rsid w:val="00061DAA"/>
    <w:rsid w:val="00061EF6"/>
    <w:rsid w:val="000621F6"/>
    <w:rsid w:val="000624AF"/>
    <w:rsid w:val="000626DC"/>
    <w:rsid w:val="0006281B"/>
    <w:rsid w:val="000629E8"/>
    <w:rsid w:val="00062B8B"/>
    <w:rsid w:val="00062CBF"/>
    <w:rsid w:val="0006322F"/>
    <w:rsid w:val="0006328C"/>
    <w:rsid w:val="00063362"/>
    <w:rsid w:val="00063A67"/>
    <w:rsid w:val="00063B6E"/>
    <w:rsid w:val="00063B8E"/>
    <w:rsid w:val="00064021"/>
    <w:rsid w:val="000647FE"/>
    <w:rsid w:val="0006487E"/>
    <w:rsid w:val="00064AA6"/>
    <w:rsid w:val="00064BD2"/>
    <w:rsid w:val="00065077"/>
    <w:rsid w:val="0006512F"/>
    <w:rsid w:val="00065365"/>
    <w:rsid w:val="00065575"/>
    <w:rsid w:val="00065683"/>
    <w:rsid w:val="000656AF"/>
    <w:rsid w:val="00065AE0"/>
    <w:rsid w:val="00065B37"/>
    <w:rsid w:val="00065D2E"/>
    <w:rsid w:val="00065DF4"/>
    <w:rsid w:val="00065E1A"/>
    <w:rsid w:val="0006689E"/>
    <w:rsid w:val="00066ADC"/>
    <w:rsid w:val="00066C63"/>
    <w:rsid w:val="0006712A"/>
    <w:rsid w:val="00067193"/>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A3B"/>
    <w:rsid w:val="00071C12"/>
    <w:rsid w:val="00071C3F"/>
    <w:rsid w:val="00071DA3"/>
    <w:rsid w:val="00071E26"/>
    <w:rsid w:val="00071E5B"/>
    <w:rsid w:val="00072110"/>
    <w:rsid w:val="000721AC"/>
    <w:rsid w:val="0007239E"/>
    <w:rsid w:val="00072409"/>
    <w:rsid w:val="000726CA"/>
    <w:rsid w:val="00072982"/>
    <w:rsid w:val="00072A3E"/>
    <w:rsid w:val="00073B0B"/>
    <w:rsid w:val="00073EA4"/>
    <w:rsid w:val="000741BF"/>
    <w:rsid w:val="00074373"/>
    <w:rsid w:val="00074450"/>
    <w:rsid w:val="00074623"/>
    <w:rsid w:val="000747BE"/>
    <w:rsid w:val="00074DA1"/>
    <w:rsid w:val="00074FC5"/>
    <w:rsid w:val="000750FA"/>
    <w:rsid w:val="0007522A"/>
    <w:rsid w:val="00075AB9"/>
    <w:rsid w:val="00075C13"/>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441"/>
    <w:rsid w:val="00082936"/>
    <w:rsid w:val="00082C13"/>
    <w:rsid w:val="00082C63"/>
    <w:rsid w:val="00082C80"/>
    <w:rsid w:val="00083276"/>
    <w:rsid w:val="000833C9"/>
    <w:rsid w:val="0008380C"/>
    <w:rsid w:val="000838BF"/>
    <w:rsid w:val="00083A55"/>
    <w:rsid w:val="00083CEA"/>
    <w:rsid w:val="00083E46"/>
    <w:rsid w:val="000841B8"/>
    <w:rsid w:val="00084235"/>
    <w:rsid w:val="000842D2"/>
    <w:rsid w:val="00084857"/>
    <w:rsid w:val="00084BB1"/>
    <w:rsid w:val="00084DEE"/>
    <w:rsid w:val="00085010"/>
    <w:rsid w:val="00085495"/>
    <w:rsid w:val="000855EB"/>
    <w:rsid w:val="000856C1"/>
    <w:rsid w:val="000857F0"/>
    <w:rsid w:val="00085856"/>
    <w:rsid w:val="000858A4"/>
    <w:rsid w:val="00085B52"/>
    <w:rsid w:val="00085D89"/>
    <w:rsid w:val="00085DC0"/>
    <w:rsid w:val="00085F9A"/>
    <w:rsid w:val="00085FA5"/>
    <w:rsid w:val="00086012"/>
    <w:rsid w:val="00086021"/>
    <w:rsid w:val="000862E2"/>
    <w:rsid w:val="000865A0"/>
    <w:rsid w:val="000866F2"/>
    <w:rsid w:val="00086869"/>
    <w:rsid w:val="0008691E"/>
    <w:rsid w:val="00086B46"/>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327"/>
    <w:rsid w:val="00090355"/>
    <w:rsid w:val="00090646"/>
    <w:rsid w:val="00090755"/>
    <w:rsid w:val="0009094F"/>
    <w:rsid w:val="00090A4C"/>
    <w:rsid w:val="00090B39"/>
    <w:rsid w:val="00090B6A"/>
    <w:rsid w:val="00090DC9"/>
    <w:rsid w:val="00090DD8"/>
    <w:rsid w:val="00090E3A"/>
    <w:rsid w:val="0009125F"/>
    <w:rsid w:val="000913FE"/>
    <w:rsid w:val="00091557"/>
    <w:rsid w:val="00091C2A"/>
    <w:rsid w:val="00091ED5"/>
    <w:rsid w:val="00091F8D"/>
    <w:rsid w:val="000924C1"/>
    <w:rsid w:val="000924F0"/>
    <w:rsid w:val="000927CD"/>
    <w:rsid w:val="00092C11"/>
    <w:rsid w:val="000932B4"/>
    <w:rsid w:val="00093458"/>
    <w:rsid w:val="00093474"/>
    <w:rsid w:val="00093651"/>
    <w:rsid w:val="0009366A"/>
    <w:rsid w:val="00093738"/>
    <w:rsid w:val="00093C0C"/>
    <w:rsid w:val="00093D88"/>
    <w:rsid w:val="000940A7"/>
    <w:rsid w:val="000941B3"/>
    <w:rsid w:val="00094941"/>
    <w:rsid w:val="00094D23"/>
    <w:rsid w:val="00094EFE"/>
    <w:rsid w:val="00094F3C"/>
    <w:rsid w:val="0009509A"/>
    <w:rsid w:val="000950A8"/>
    <w:rsid w:val="0009510F"/>
    <w:rsid w:val="0009552C"/>
    <w:rsid w:val="00095597"/>
    <w:rsid w:val="00095736"/>
    <w:rsid w:val="00095CC8"/>
    <w:rsid w:val="00095F90"/>
    <w:rsid w:val="0009622F"/>
    <w:rsid w:val="0009631B"/>
    <w:rsid w:val="00096F6A"/>
    <w:rsid w:val="00096F83"/>
    <w:rsid w:val="00097020"/>
    <w:rsid w:val="0009730F"/>
    <w:rsid w:val="000973CA"/>
    <w:rsid w:val="0009797A"/>
    <w:rsid w:val="00097B96"/>
    <w:rsid w:val="00097FFC"/>
    <w:rsid w:val="000A0172"/>
    <w:rsid w:val="000A01A9"/>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DB"/>
    <w:rsid w:val="000A27B1"/>
    <w:rsid w:val="000A2C9B"/>
    <w:rsid w:val="000A2E8E"/>
    <w:rsid w:val="000A2ECA"/>
    <w:rsid w:val="000A2F91"/>
    <w:rsid w:val="000A30A2"/>
    <w:rsid w:val="000A30C7"/>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70AE"/>
    <w:rsid w:val="000A71AB"/>
    <w:rsid w:val="000A7344"/>
    <w:rsid w:val="000A73BD"/>
    <w:rsid w:val="000A74D3"/>
    <w:rsid w:val="000A750F"/>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5B3"/>
    <w:rsid w:val="000B3A8F"/>
    <w:rsid w:val="000B3C81"/>
    <w:rsid w:val="000B4177"/>
    <w:rsid w:val="000B4225"/>
    <w:rsid w:val="000B43B4"/>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FD"/>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2E5"/>
    <w:rsid w:val="000C12F5"/>
    <w:rsid w:val="000C151A"/>
    <w:rsid w:val="000C1627"/>
    <w:rsid w:val="000C165A"/>
    <w:rsid w:val="000C1672"/>
    <w:rsid w:val="000C1813"/>
    <w:rsid w:val="000C181B"/>
    <w:rsid w:val="000C1BFA"/>
    <w:rsid w:val="000C1D02"/>
    <w:rsid w:val="000C1EC9"/>
    <w:rsid w:val="000C2C22"/>
    <w:rsid w:val="000C2E19"/>
    <w:rsid w:val="000C2E67"/>
    <w:rsid w:val="000C2F25"/>
    <w:rsid w:val="000C2F58"/>
    <w:rsid w:val="000C30B8"/>
    <w:rsid w:val="000C348B"/>
    <w:rsid w:val="000C3544"/>
    <w:rsid w:val="000C394C"/>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FA"/>
    <w:rsid w:val="000C72EE"/>
    <w:rsid w:val="000C77A4"/>
    <w:rsid w:val="000C7869"/>
    <w:rsid w:val="000C7F32"/>
    <w:rsid w:val="000C7FF0"/>
    <w:rsid w:val="000D039D"/>
    <w:rsid w:val="000D082E"/>
    <w:rsid w:val="000D0909"/>
    <w:rsid w:val="000D0D07"/>
    <w:rsid w:val="000D0F6A"/>
    <w:rsid w:val="000D1075"/>
    <w:rsid w:val="000D1134"/>
    <w:rsid w:val="000D1470"/>
    <w:rsid w:val="000D177C"/>
    <w:rsid w:val="000D1847"/>
    <w:rsid w:val="000D1E01"/>
    <w:rsid w:val="000D1F43"/>
    <w:rsid w:val="000D2148"/>
    <w:rsid w:val="000D26EA"/>
    <w:rsid w:val="000D292D"/>
    <w:rsid w:val="000D2ADF"/>
    <w:rsid w:val="000D2CD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61"/>
    <w:rsid w:val="000D77B1"/>
    <w:rsid w:val="000D790F"/>
    <w:rsid w:val="000D7B30"/>
    <w:rsid w:val="000D7D1D"/>
    <w:rsid w:val="000D7E75"/>
    <w:rsid w:val="000D7EDB"/>
    <w:rsid w:val="000D7F97"/>
    <w:rsid w:val="000E00C5"/>
    <w:rsid w:val="000E0152"/>
    <w:rsid w:val="000E01C7"/>
    <w:rsid w:val="000E0244"/>
    <w:rsid w:val="000E03AB"/>
    <w:rsid w:val="000E03D3"/>
    <w:rsid w:val="000E0429"/>
    <w:rsid w:val="000E0527"/>
    <w:rsid w:val="000E05F0"/>
    <w:rsid w:val="000E06DA"/>
    <w:rsid w:val="000E076D"/>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8B3"/>
    <w:rsid w:val="000E5D2E"/>
    <w:rsid w:val="000E5DBC"/>
    <w:rsid w:val="000E5EEB"/>
    <w:rsid w:val="000E5FE6"/>
    <w:rsid w:val="000E601C"/>
    <w:rsid w:val="000E612A"/>
    <w:rsid w:val="000E648B"/>
    <w:rsid w:val="000E6638"/>
    <w:rsid w:val="000E7634"/>
    <w:rsid w:val="000E7A0A"/>
    <w:rsid w:val="000E7B3E"/>
    <w:rsid w:val="000F03D9"/>
    <w:rsid w:val="000F05B0"/>
    <w:rsid w:val="000F06D6"/>
    <w:rsid w:val="000F0B7C"/>
    <w:rsid w:val="000F0EB1"/>
    <w:rsid w:val="000F10D5"/>
    <w:rsid w:val="000F1106"/>
    <w:rsid w:val="000F11A2"/>
    <w:rsid w:val="000F1360"/>
    <w:rsid w:val="000F14B4"/>
    <w:rsid w:val="000F14C8"/>
    <w:rsid w:val="000F1652"/>
    <w:rsid w:val="000F1931"/>
    <w:rsid w:val="000F19D0"/>
    <w:rsid w:val="000F1E13"/>
    <w:rsid w:val="000F246B"/>
    <w:rsid w:val="000F24F3"/>
    <w:rsid w:val="000F27B9"/>
    <w:rsid w:val="000F2ADA"/>
    <w:rsid w:val="000F2C2F"/>
    <w:rsid w:val="000F2F78"/>
    <w:rsid w:val="000F315C"/>
    <w:rsid w:val="000F331D"/>
    <w:rsid w:val="000F36CF"/>
    <w:rsid w:val="000F38C1"/>
    <w:rsid w:val="000F396D"/>
    <w:rsid w:val="000F39AC"/>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1F"/>
    <w:rsid w:val="00103F40"/>
    <w:rsid w:val="001041AA"/>
    <w:rsid w:val="00104405"/>
    <w:rsid w:val="00104B95"/>
    <w:rsid w:val="00104BAB"/>
    <w:rsid w:val="00104DBD"/>
    <w:rsid w:val="0010549C"/>
    <w:rsid w:val="0010554C"/>
    <w:rsid w:val="001058C1"/>
    <w:rsid w:val="001059E1"/>
    <w:rsid w:val="00105B0C"/>
    <w:rsid w:val="00105D52"/>
    <w:rsid w:val="00105E62"/>
    <w:rsid w:val="00105E85"/>
    <w:rsid w:val="00105E89"/>
    <w:rsid w:val="00105FDE"/>
    <w:rsid w:val="001061F5"/>
    <w:rsid w:val="00106205"/>
    <w:rsid w:val="001062FB"/>
    <w:rsid w:val="001063E6"/>
    <w:rsid w:val="001066A1"/>
    <w:rsid w:val="001067FF"/>
    <w:rsid w:val="00106931"/>
    <w:rsid w:val="00106C19"/>
    <w:rsid w:val="001070AB"/>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122"/>
    <w:rsid w:val="00112314"/>
    <w:rsid w:val="001124B9"/>
    <w:rsid w:val="001124D4"/>
    <w:rsid w:val="0011252A"/>
    <w:rsid w:val="001126A8"/>
    <w:rsid w:val="00112901"/>
    <w:rsid w:val="0011380C"/>
    <w:rsid w:val="001139A8"/>
    <w:rsid w:val="001139CC"/>
    <w:rsid w:val="00113CF4"/>
    <w:rsid w:val="00114534"/>
    <w:rsid w:val="00114594"/>
    <w:rsid w:val="00115108"/>
    <w:rsid w:val="0011525B"/>
    <w:rsid w:val="001153EA"/>
    <w:rsid w:val="00115590"/>
    <w:rsid w:val="00115643"/>
    <w:rsid w:val="00115826"/>
    <w:rsid w:val="00115ECF"/>
    <w:rsid w:val="001162EA"/>
    <w:rsid w:val="001166FA"/>
    <w:rsid w:val="00116765"/>
    <w:rsid w:val="00116A0A"/>
    <w:rsid w:val="001171F0"/>
    <w:rsid w:val="00117814"/>
    <w:rsid w:val="00117A4B"/>
    <w:rsid w:val="00117AC6"/>
    <w:rsid w:val="00117CB9"/>
    <w:rsid w:val="00117D89"/>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BA9"/>
    <w:rsid w:val="00122C19"/>
    <w:rsid w:val="00122C94"/>
    <w:rsid w:val="0012311B"/>
    <w:rsid w:val="00123559"/>
    <w:rsid w:val="001236AA"/>
    <w:rsid w:val="0012377F"/>
    <w:rsid w:val="001238D5"/>
    <w:rsid w:val="00123E7F"/>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335"/>
    <w:rsid w:val="0013136A"/>
    <w:rsid w:val="00131562"/>
    <w:rsid w:val="00131E6C"/>
    <w:rsid w:val="00131EE6"/>
    <w:rsid w:val="00131FA2"/>
    <w:rsid w:val="00131FDE"/>
    <w:rsid w:val="001320E4"/>
    <w:rsid w:val="001322EE"/>
    <w:rsid w:val="0013231F"/>
    <w:rsid w:val="001324D2"/>
    <w:rsid w:val="00132B94"/>
    <w:rsid w:val="00132BC7"/>
    <w:rsid w:val="00132D4A"/>
    <w:rsid w:val="00132FD0"/>
    <w:rsid w:val="0013305F"/>
    <w:rsid w:val="00133D76"/>
    <w:rsid w:val="00133EF7"/>
    <w:rsid w:val="001340F1"/>
    <w:rsid w:val="0013425F"/>
    <w:rsid w:val="00134355"/>
    <w:rsid w:val="001344C0"/>
    <w:rsid w:val="001346DA"/>
    <w:rsid w:val="001346FA"/>
    <w:rsid w:val="00135252"/>
    <w:rsid w:val="00135B67"/>
    <w:rsid w:val="00135EF1"/>
    <w:rsid w:val="00135FEF"/>
    <w:rsid w:val="00136223"/>
    <w:rsid w:val="00136483"/>
    <w:rsid w:val="00136603"/>
    <w:rsid w:val="00136632"/>
    <w:rsid w:val="00136642"/>
    <w:rsid w:val="001366C6"/>
    <w:rsid w:val="00136EFC"/>
    <w:rsid w:val="00137095"/>
    <w:rsid w:val="00137198"/>
    <w:rsid w:val="00137235"/>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74D"/>
    <w:rsid w:val="00141AED"/>
    <w:rsid w:val="00141B56"/>
    <w:rsid w:val="00141DD1"/>
    <w:rsid w:val="00142043"/>
    <w:rsid w:val="001420E2"/>
    <w:rsid w:val="001421B3"/>
    <w:rsid w:val="00142649"/>
    <w:rsid w:val="00142814"/>
    <w:rsid w:val="00142847"/>
    <w:rsid w:val="001428AD"/>
    <w:rsid w:val="00142995"/>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3C6"/>
    <w:rsid w:val="001473F9"/>
    <w:rsid w:val="001474BD"/>
    <w:rsid w:val="001474E4"/>
    <w:rsid w:val="00147600"/>
    <w:rsid w:val="001477D5"/>
    <w:rsid w:val="00147962"/>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6E0"/>
    <w:rsid w:val="0015289F"/>
    <w:rsid w:val="00152BAA"/>
    <w:rsid w:val="00152E6C"/>
    <w:rsid w:val="00152F65"/>
    <w:rsid w:val="00153052"/>
    <w:rsid w:val="001530A5"/>
    <w:rsid w:val="00153285"/>
    <w:rsid w:val="001537CB"/>
    <w:rsid w:val="00153BEC"/>
    <w:rsid w:val="00153C2F"/>
    <w:rsid w:val="00153D1F"/>
    <w:rsid w:val="00153EFB"/>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F1D"/>
    <w:rsid w:val="00156048"/>
    <w:rsid w:val="00156131"/>
    <w:rsid w:val="00156262"/>
    <w:rsid w:val="00156338"/>
    <w:rsid w:val="001569BE"/>
    <w:rsid w:val="001569DE"/>
    <w:rsid w:val="00156C65"/>
    <w:rsid w:val="00156FB5"/>
    <w:rsid w:val="00156FB9"/>
    <w:rsid w:val="001570BA"/>
    <w:rsid w:val="001570DF"/>
    <w:rsid w:val="0015714D"/>
    <w:rsid w:val="00157609"/>
    <w:rsid w:val="0015765D"/>
    <w:rsid w:val="00157A23"/>
    <w:rsid w:val="00157DFB"/>
    <w:rsid w:val="001602DE"/>
    <w:rsid w:val="00160439"/>
    <w:rsid w:val="0016059D"/>
    <w:rsid w:val="00160AA3"/>
    <w:rsid w:val="00160ECB"/>
    <w:rsid w:val="00160F9E"/>
    <w:rsid w:val="001614D0"/>
    <w:rsid w:val="00161500"/>
    <w:rsid w:val="00161984"/>
    <w:rsid w:val="00161C7E"/>
    <w:rsid w:val="001620C2"/>
    <w:rsid w:val="00162418"/>
    <w:rsid w:val="001625FB"/>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D34"/>
    <w:rsid w:val="00166EC3"/>
    <w:rsid w:val="00166FB5"/>
    <w:rsid w:val="0016701C"/>
    <w:rsid w:val="0016739F"/>
    <w:rsid w:val="0016744D"/>
    <w:rsid w:val="0016762E"/>
    <w:rsid w:val="00167716"/>
    <w:rsid w:val="001677D9"/>
    <w:rsid w:val="0016796D"/>
    <w:rsid w:val="00167B86"/>
    <w:rsid w:val="00167BC7"/>
    <w:rsid w:val="00167BD9"/>
    <w:rsid w:val="00167D66"/>
    <w:rsid w:val="00170196"/>
    <w:rsid w:val="0017031F"/>
    <w:rsid w:val="00170320"/>
    <w:rsid w:val="0017046E"/>
    <w:rsid w:val="0017064B"/>
    <w:rsid w:val="00170B58"/>
    <w:rsid w:val="00170BC4"/>
    <w:rsid w:val="00170C29"/>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95"/>
    <w:rsid w:val="00175D5B"/>
    <w:rsid w:val="00175DC3"/>
    <w:rsid w:val="00176816"/>
    <w:rsid w:val="00176BD7"/>
    <w:rsid w:val="00176E12"/>
    <w:rsid w:val="00176EAD"/>
    <w:rsid w:val="00176EC5"/>
    <w:rsid w:val="00177565"/>
    <w:rsid w:val="0017765D"/>
    <w:rsid w:val="0017766F"/>
    <w:rsid w:val="0017782E"/>
    <w:rsid w:val="00177850"/>
    <w:rsid w:val="001778A1"/>
    <w:rsid w:val="00177A3F"/>
    <w:rsid w:val="00177BB9"/>
    <w:rsid w:val="00177C6B"/>
    <w:rsid w:val="00177D64"/>
    <w:rsid w:val="00177D7A"/>
    <w:rsid w:val="00177D9D"/>
    <w:rsid w:val="00180201"/>
    <w:rsid w:val="0018040E"/>
    <w:rsid w:val="00180614"/>
    <w:rsid w:val="001807F9"/>
    <w:rsid w:val="00180BFF"/>
    <w:rsid w:val="00180CAC"/>
    <w:rsid w:val="00180D2C"/>
    <w:rsid w:val="00180FCD"/>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F6"/>
    <w:rsid w:val="00183241"/>
    <w:rsid w:val="00183409"/>
    <w:rsid w:val="0018358C"/>
    <w:rsid w:val="00183622"/>
    <w:rsid w:val="0018371C"/>
    <w:rsid w:val="00183837"/>
    <w:rsid w:val="00183DC0"/>
    <w:rsid w:val="00183F39"/>
    <w:rsid w:val="00183FD8"/>
    <w:rsid w:val="001843ED"/>
    <w:rsid w:val="00184622"/>
    <w:rsid w:val="001846A4"/>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E08"/>
    <w:rsid w:val="00185E7D"/>
    <w:rsid w:val="00185F3D"/>
    <w:rsid w:val="0018608C"/>
    <w:rsid w:val="00186500"/>
    <w:rsid w:val="00186542"/>
    <w:rsid w:val="001866AE"/>
    <w:rsid w:val="0018672A"/>
    <w:rsid w:val="00186A72"/>
    <w:rsid w:val="00186AAE"/>
    <w:rsid w:val="00186AC1"/>
    <w:rsid w:val="001874CC"/>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3102"/>
    <w:rsid w:val="001933F6"/>
    <w:rsid w:val="0019341A"/>
    <w:rsid w:val="00193602"/>
    <w:rsid w:val="001936CA"/>
    <w:rsid w:val="0019378A"/>
    <w:rsid w:val="00193845"/>
    <w:rsid w:val="00193B97"/>
    <w:rsid w:val="00193B9C"/>
    <w:rsid w:val="00193EB2"/>
    <w:rsid w:val="00194472"/>
    <w:rsid w:val="00194927"/>
    <w:rsid w:val="00194A16"/>
    <w:rsid w:val="00194C4B"/>
    <w:rsid w:val="00194CA4"/>
    <w:rsid w:val="00195127"/>
    <w:rsid w:val="0019513B"/>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8CD"/>
    <w:rsid w:val="00197903"/>
    <w:rsid w:val="001979AB"/>
    <w:rsid w:val="00197C72"/>
    <w:rsid w:val="00197DAD"/>
    <w:rsid w:val="00197DF9"/>
    <w:rsid w:val="00197E5B"/>
    <w:rsid w:val="001A0041"/>
    <w:rsid w:val="001A004F"/>
    <w:rsid w:val="001A00BA"/>
    <w:rsid w:val="001A0129"/>
    <w:rsid w:val="001A050E"/>
    <w:rsid w:val="001A0584"/>
    <w:rsid w:val="001A0712"/>
    <w:rsid w:val="001A0CAC"/>
    <w:rsid w:val="001A103E"/>
    <w:rsid w:val="001A1351"/>
    <w:rsid w:val="001A14D8"/>
    <w:rsid w:val="001A1799"/>
    <w:rsid w:val="001A186B"/>
    <w:rsid w:val="001A1987"/>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C2A"/>
    <w:rsid w:val="001A3CCA"/>
    <w:rsid w:val="001A3FF3"/>
    <w:rsid w:val="001A41EA"/>
    <w:rsid w:val="001A425D"/>
    <w:rsid w:val="001A457B"/>
    <w:rsid w:val="001A4596"/>
    <w:rsid w:val="001A46F8"/>
    <w:rsid w:val="001A4BDB"/>
    <w:rsid w:val="001A4DA8"/>
    <w:rsid w:val="001A6173"/>
    <w:rsid w:val="001A61B3"/>
    <w:rsid w:val="001A6241"/>
    <w:rsid w:val="001A62FD"/>
    <w:rsid w:val="001A650E"/>
    <w:rsid w:val="001A681A"/>
    <w:rsid w:val="001A6986"/>
    <w:rsid w:val="001A6B05"/>
    <w:rsid w:val="001A6B52"/>
    <w:rsid w:val="001A6CBA"/>
    <w:rsid w:val="001A7165"/>
    <w:rsid w:val="001A7266"/>
    <w:rsid w:val="001A7346"/>
    <w:rsid w:val="001A7408"/>
    <w:rsid w:val="001A7B85"/>
    <w:rsid w:val="001A7C43"/>
    <w:rsid w:val="001A7CAF"/>
    <w:rsid w:val="001A7EE8"/>
    <w:rsid w:val="001A7EF5"/>
    <w:rsid w:val="001B0104"/>
    <w:rsid w:val="001B015C"/>
    <w:rsid w:val="001B0947"/>
    <w:rsid w:val="001B0BDC"/>
    <w:rsid w:val="001B0D85"/>
    <w:rsid w:val="001B0D97"/>
    <w:rsid w:val="001B0DA4"/>
    <w:rsid w:val="001B0E50"/>
    <w:rsid w:val="001B0F3C"/>
    <w:rsid w:val="001B13DB"/>
    <w:rsid w:val="001B14AA"/>
    <w:rsid w:val="001B1878"/>
    <w:rsid w:val="001B18FC"/>
    <w:rsid w:val="001B19DF"/>
    <w:rsid w:val="001B1A8C"/>
    <w:rsid w:val="001B1DAA"/>
    <w:rsid w:val="001B1E1E"/>
    <w:rsid w:val="001B1FCC"/>
    <w:rsid w:val="001B2F98"/>
    <w:rsid w:val="001B31D7"/>
    <w:rsid w:val="001B3294"/>
    <w:rsid w:val="001B339A"/>
    <w:rsid w:val="001B35CA"/>
    <w:rsid w:val="001B36FC"/>
    <w:rsid w:val="001B3EFF"/>
    <w:rsid w:val="001B4039"/>
    <w:rsid w:val="001B445F"/>
    <w:rsid w:val="001B4947"/>
    <w:rsid w:val="001B4A0B"/>
    <w:rsid w:val="001B4C8F"/>
    <w:rsid w:val="001B4F01"/>
    <w:rsid w:val="001B5282"/>
    <w:rsid w:val="001B5351"/>
    <w:rsid w:val="001B5643"/>
    <w:rsid w:val="001B57CE"/>
    <w:rsid w:val="001B5858"/>
    <w:rsid w:val="001B5882"/>
    <w:rsid w:val="001B5A5D"/>
    <w:rsid w:val="001B5AB1"/>
    <w:rsid w:val="001B5AE7"/>
    <w:rsid w:val="001B5F1C"/>
    <w:rsid w:val="001B6444"/>
    <w:rsid w:val="001B64D9"/>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3B2"/>
    <w:rsid w:val="001C13EE"/>
    <w:rsid w:val="001C1458"/>
    <w:rsid w:val="001C182F"/>
    <w:rsid w:val="001C1A86"/>
    <w:rsid w:val="001C1CE5"/>
    <w:rsid w:val="001C2209"/>
    <w:rsid w:val="001C2303"/>
    <w:rsid w:val="001C2336"/>
    <w:rsid w:val="001C2BD3"/>
    <w:rsid w:val="001C2CA6"/>
    <w:rsid w:val="001C2E0A"/>
    <w:rsid w:val="001C318E"/>
    <w:rsid w:val="001C3747"/>
    <w:rsid w:val="001C3975"/>
    <w:rsid w:val="001C3A4B"/>
    <w:rsid w:val="001C3BB8"/>
    <w:rsid w:val="001C3D2A"/>
    <w:rsid w:val="001C40F2"/>
    <w:rsid w:val="001C41F4"/>
    <w:rsid w:val="001C4575"/>
    <w:rsid w:val="001C45A7"/>
    <w:rsid w:val="001C4657"/>
    <w:rsid w:val="001C47E1"/>
    <w:rsid w:val="001C47FE"/>
    <w:rsid w:val="001C4C51"/>
    <w:rsid w:val="001C511F"/>
    <w:rsid w:val="001C5308"/>
    <w:rsid w:val="001C5455"/>
    <w:rsid w:val="001C553C"/>
    <w:rsid w:val="001C570B"/>
    <w:rsid w:val="001C596B"/>
    <w:rsid w:val="001C5EE3"/>
    <w:rsid w:val="001C5F59"/>
    <w:rsid w:val="001C60BF"/>
    <w:rsid w:val="001C6179"/>
    <w:rsid w:val="001C635D"/>
    <w:rsid w:val="001C66E6"/>
    <w:rsid w:val="001C6826"/>
    <w:rsid w:val="001C6A6C"/>
    <w:rsid w:val="001C6B21"/>
    <w:rsid w:val="001C6BB1"/>
    <w:rsid w:val="001C6BBD"/>
    <w:rsid w:val="001C6C34"/>
    <w:rsid w:val="001C6C75"/>
    <w:rsid w:val="001C6C8F"/>
    <w:rsid w:val="001C6E99"/>
    <w:rsid w:val="001C6F68"/>
    <w:rsid w:val="001C7543"/>
    <w:rsid w:val="001C75EC"/>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9A4"/>
    <w:rsid w:val="001D4B1B"/>
    <w:rsid w:val="001D4C25"/>
    <w:rsid w:val="001D4F84"/>
    <w:rsid w:val="001D4FDB"/>
    <w:rsid w:val="001D51BA"/>
    <w:rsid w:val="001D53E7"/>
    <w:rsid w:val="001D54D6"/>
    <w:rsid w:val="001D5E9D"/>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7B4"/>
    <w:rsid w:val="001E0854"/>
    <w:rsid w:val="001E0889"/>
    <w:rsid w:val="001E0892"/>
    <w:rsid w:val="001E0ABE"/>
    <w:rsid w:val="001E0ADA"/>
    <w:rsid w:val="001E0CE9"/>
    <w:rsid w:val="001E0E75"/>
    <w:rsid w:val="001E0FAD"/>
    <w:rsid w:val="001E14F1"/>
    <w:rsid w:val="001E1ABC"/>
    <w:rsid w:val="001E1DE9"/>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6AC"/>
    <w:rsid w:val="001E387C"/>
    <w:rsid w:val="001E39DE"/>
    <w:rsid w:val="001E3AA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71DC"/>
    <w:rsid w:val="001E72DA"/>
    <w:rsid w:val="001E76AB"/>
    <w:rsid w:val="001E78E2"/>
    <w:rsid w:val="001E7944"/>
    <w:rsid w:val="001E79B2"/>
    <w:rsid w:val="001E7AE9"/>
    <w:rsid w:val="001E7AED"/>
    <w:rsid w:val="001E7FAE"/>
    <w:rsid w:val="001F007E"/>
    <w:rsid w:val="001F061E"/>
    <w:rsid w:val="001F0643"/>
    <w:rsid w:val="001F06FA"/>
    <w:rsid w:val="001F093A"/>
    <w:rsid w:val="001F09EB"/>
    <w:rsid w:val="001F0D5A"/>
    <w:rsid w:val="001F0E21"/>
    <w:rsid w:val="001F0F54"/>
    <w:rsid w:val="001F10BE"/>
    <w:rsid w:val="001F144C"/>
    <w:rsid w:val="001F14AD"/>
    <w:rsid w:val="001F1565"/>
    <w:rsid w:val="001F17A8"/>
    <w:rsid w:val="001F1C8E"/>
    <w:rsid w:val="001F2016"/>
    <w:rsid w:val="001F22C4"/>
    <w:rsid w:val="001F26C4"/>
    <w:rsid w:val="001F298D"/>
    <w:rsid w:val="001F2BCD"/>
    <w:rsid w:val="001F2C24"/>
    <w:rsid w:val="001F2C6B"/>
    <w:rsid w:val="001F2E7E"/>
    <w:rsid w:val="001F3711"/>
    <w:rsid w:val="001F3821"/>
    <w:rsid w:val="001F3916"/>
    <w:rsid w:val="001F3BBF"/>
    <w:rsid w:val="001F3C78"/>
    <w:rsid w:val="001F3E7F"/>
    <w:rsid w:val="001F3EDE"/>
    <w:rsid w:val="001F3F8C"/>
    <w:rsid w:val="001F45E2"/>
    <w:rsid w:val="001F4920"/>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714"/>
    <w:rsid w:val="001F777F"/>
    <w:rsid w:val="001F790C"/>
    <w:rsid w:val="001F7931"/>
    <w:rsid w:val="001F7943"/>
    <w:rsid w:val="002000E5"/>
    <w:rsid w:val="00200388"/>
    <w:rsid w:val="00200490"/>
    <w:rsid w:val="002006A2"/>
    <w:rsid w:val="0020076D"/>
    <w:rsid w:val="0020096D"/>
    <w:rsid w:val="00200A60"/>
    <w:rsid w:val="00200EEE"/>
    <w:rsid w:val="00201374"/>
    <w:rsid w:val="002014FF"/>
    <w:rsid w:val="002016AD"/>
    <w:rsid w:val="0020172D"/>
    <w:rsid w:val="0020179B"/>
    <w:rsid w:val="00201829"/>
    <w:rsid w:val="00201CD0"/>
    <w:rsid w:val="00201F1F"/>
    <w:rsid w:val="00201F3A"/>
    <w:rsid w:val="00201F64"/>
    <w:rsid w:val="00202059"/>
    <w:rsid w:val="002021D4"/>
    <w:rsid w:val="00202351"/>
    <w:rsid w:val="002023C8"/>
    <w:rsid w:val="00202807"/>
    <w:rsid w:val="00202DE4"/>
    <w:rsid w:val="00202FAA"/>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95"/>
    <w:rsid w:val="00204666"/>
    <w:rsid w:val="00204745"/>
    <w:rsid w:val="0020539C"/>
    <w:rsid w:val="002055DA"/>
    <w:rsid w:val="00205820"/>
    <w:rsid w:val="00205B34"/>
    <w:rsid w:val="00205EF9"/>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BD7"/>
    <w:rsid w:val="00210D01"/>
    <w:rsid w:val="00210F5B"/>
    <w:rsid w:val="00211006"/>
    <w:rsid w:val="002111F0"/>
    <w:rsid w:val="00211290"/>
    <w:rsid w:val="0021141A"/>
    <w:rsid w:val="00211673"/>
    <w:rsid w:val="0021180E"/>
    <w:rsid w:val="0021182F"/>
    <w:rsid w:val="00211912"/>
    <w:rsid w:val="00211B20"/>
    <w:rsid w:val="00211E58"/>
    <w:rsid w:val="00211E74"/>
    <w:rsid w:val="0021209C"/>
    <w:rsid w:val="00212222"/>
    <w:rsid w:val="0021244E"/>
    <w:rsid w:val="0021246F"/>
    <w:rsid w:val="00212981"/>
    <w:rsid w:val="00212A7E"/>
    <w:rsid w:val="00212B3A"/>
    <w:rsid w:val="00212B63"/>
    <w:rsid w:val="00212C15"/>
    <w:rsid w:val="00212DBE"/>
    <w:rsid w:val="002133FA"/>
    <w:rsid w:val="00213665"/>
    <w:rsid w:val="002138A1"/>
    <w:rsid w:val="00213ACA"/>
    <w:rsid w:val="0021400E"/>
    <w:rsid w:val="0021455A"/>
    <w:rsid w:val="00214DA8"/>
    <w:rsid w:val="002151CF"/>
    <w:rsid w:val="00215423"/>
    <w:rsid w:val="0021544D"/>
    <w:rsid w:val="00215653"/>
    <w:rsid w:val="002158FA"/>
    <w:rsid w:val="00215919"/>
    <w:rsid w:val="00215959"/>
    <w:rsid w:val="00215C7E"/>
    <w:rsid w:val="00215CDB"/>
    <w:rsid w:val="0021648C"/>
    <w:rsid w:val="00216510"/>
    <w:rsid w:val="0021683E"/>
    <w:rsid w:val="0021702E"/>
    <w:rsid w:val="00217423"/>
    <w:rsid w:val="00217485"/>
    <w:rsid w:val="002178F9"/>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ABB"/>
    <w:rsid w:val="00222B33"/>
    <w:rsid w:val="00222FE3"/>
    <w:rsid w:val="00223170"/>
    <w:rsid w:val="00223352"/>
    <w:rsid w:val="002236D3"/>
    <w:rsid w:val="00223DD6"/>
    <w:rsid w:val="00223E3E"/>
    <w:rsid w:val="00223E82"/>
    <w:rsid w:val="00223F04"/>
    <w:rsid w:val="00223FCB"/>
    <w:rsid w:val="00224369"/>
    <w:rsid w:val="0022472C"/>
    <w:rsid w:val="0022478C"/>
    <w:rsid w:val="00224D87"/>
    <w:rsid w:val="00224F31"/>
    <w:rsid w:val="002252C3"/>
    <w:rsid w:val="0022560E"/>
    <w:rsid w:val="0022564D"/>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8F9"/>
    <w:rsid w:val="00230C38"/>
    <w:rsid w:val="00230D18"/>
    <w:rsid w:val="00230E4E"/>
    <w:rsid w:val="002316A9"/>
    <w:rsid w:val="002316BC"/>
    <w:rsid w:val="002316E6"/>
    <w:rsid w:val="00231844"/>
    <w:rsid w:val="002318DF"/>
    <w:rsid w:val="002319E4"/>
    <w:rsid w:val="00231E43"/>
    <w:rsid w:val="00231E6E"/>
    <w:rsid w:val="00231F1B"/>
    <w:rsid w:val="00232010"/>
    <w:rsid w:val="00232361"/>
    <w:rsid w:val="00232376"/>
    <w:rsid w:val="00232431"/>
    <w:rsid w:val="00232661"/>
    <w:rsid w:val="002328A4"/>
    <w:rsid w:val="00232979"/>
    <w:rsid w:val="00232D36"/>
    <w:rsid w:val="00232F9E"/>
    <w:rsid w:val="002336E2"/>
    <w:rsid w:val="002337D9"/>
    <w:rsid w:val="00233801"/>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B1A"/>
    <w:rsid w:val="00240C99"/>
    <w:rsid w:val="00240E09"/>
    <w:rsid w:val="00240EE0"/>
    <w:rsid w:val="00241299"/>
    <w:rsid w:val="00241559"/>
    <w:rsid w:val="0024163D"/>
    <w:rsid w:val="00241772"/>
    <w:rsid w:val="0024178A"/>
    <w:rsid w:val="00241AEE"/>
    <w:rsid w:val="00241B62"/>
    <w:rsid w:val="00241E5B"/>
    <w:rsid w:val="00241E76"/>
    <w:rsid w:val="00241F63"/>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432E"/>
    <w:rsid w:val="0025434A"/>
    <w:rsid w:val="00254651"/>
    <w:rsid w:val="002547C0"/>
    <w:rsid w:val="00254C96"/>
    <w:rsid w:val="002552B1"/>
    <w:rsid w:val="002557E6"/>
    <w:rsid w:val="00255882"/>
    <w:rsid w:val="00255C4B"/>
    <w:rsid w:val="00255CBF"/>
    <w:rsid w:val="00255E3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AC"/>
    <w:rsid w:val="00262F54"/>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F4"/>
    <w:rsid w:val="002661FD"/>
    <w:rsid w:val="00266214"/>
    <w:rsid w:val="002669FC"/>
    <w:rsid w:val="00266D5B"/>
    <w:rsid w:val="00266DDA"/>
    <w:rsid w:val="00266DF2"/>
    <w:rsid w:val="00266FAD"/>
    <w:rsid w:val="00266FB4"/>
    <w:rsid w:val="002672FE"/>
    <w:rsid w:val="002675D5"/>
    <w:rsid w:val="00267983"/>
    <w:rsid w:val="002679C9"/>
    <w:rsid w:val="00267B5C"/>
    <w:rsid w:val="00267C83"/>
    <w:rsid w:val="00267CA9"/>
    <w:rsid w:val="002700D7"/>
    <w:rsid w:val="0027078B"/>
    <w:rsid w:val="0027078F"/>
    <w:rsid w:val="002707A1"/>
    <w:rsid w:val="00270ED0"/>
    <w:rsid w:val="00270FB2"/>
    <w:rsid w:val="0027144F"/>
    <w:rsid w:val="0027167B"/>
    <w:rsid w:val="00271813"/>
    <w:rsid w:val="00271B37"/>
    <w:rsid w:val="00271F25"/>
    <w:rsid w:val="00271F3A"/>
    <w:rsid w:val="002721B4"/>
    <w:rsid w:val="002725DF"/>
    <w:rsid w:val="0027273B"/>
    <w:rsid w:val="00272A3E"/>
    <w:rsid w:val="00272A88"/>
    <w:rsid w:val="00272AD5"/>
    <w:rsid w:val="00272C09"/>
    <w:rsid w:val="00272C7E"/>
    <w:rsid w:val="00272F62"/>
    <w:rsid w:val="002730A8"/>
    <w:rsid w:val="00273230"/>
    <w:rsid w:val="00273278"/>
    <w:rsid w:val="00273377"/>
    <w:rsid w:val="002737F4"/>
    <w:rsid w:val="002737F8"/>
    <w:rsid w:val="0027381E"/>
    <w:rsid w:val="00273B85"/>
    <w:rsid w:val="00273CAA"/>
    <w:rsid w:val="00273E3C"/>
    <w:rsid w:val="00273F9B"/>
    <w:rsid w:val="0027401D"/>
    <w:rsid w:val="002743A8"/>
    <w:rsid w:val="0027442B"/>
    <w:rsid w:val="00274764"/>
    <w:rsid w:val="002748E3"/>
    <w:rsid w:val="00274A3B"/>
    <w:rsid w:val="00274CEE"/>
    <w:rsid w:val="00275002"/>
    <w:rsid w:val="0027526A"/>
    <w:rsid w:val="00275328"/>
    <w:rsid w:val="0027577C"/>
    <w:rsid w:val="00275AF6"/>
    <w:rsid w:val="00275E74"/>
    <w:rsid w:val="002765AD"/>
    <w:rsid w:val="002765E6"/>
    <w:rsid w:val="00276BA1"/>
    <w:rsid w:val="002770A8"/>
    <w:rsid w:val="0027713F"/>
    <w:rsid w:val="00277154"/>
    <w:rsid w:val="00277195"/>
    <w:rsid w:val="002771FF"/>
    <w:rsid w:val="00277717"/>
    <w:rsid w:val="00277AFD"/>
    <w:rsid w:val="00277D42"/>
    <w:rsid w:val="00277DFD"/>
    <w:rsid w:val="00280200"/>
    <w:rsid w:val="0028046A"/>
    <w:rsid w:val="00280557"/>
    <w:rsid w:val="002805F5"/>
    <w:rsid w:val="0028072A"/>
    <w:rsid w:val="00280751"/>
    <w:rsid w:val="00280C22"/>
    <w:rsid w:val="00280F90"/>
    <w:rsid w:val="00280FC6"/>
    <w:rsid w:val="00280FE9"/>
    <w:rsid w:val="002811C2"/>
    <w:rsid w:val="002814ED"/>
    <w:rsid w:val="00281740"/>
    <w:rsid w:val="002818D2"/>
    <w:rsid w:val="00281915"/>
    <w:rsid w:val="00281ADF"/>
    <w:rsid w:val="00281AE7"/>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36CE"/>
    <w:rsid w:val="00283B42"/>
    <w:rsid w:val="00283BEE"/>
    <w:rsid w:val="00283FD8"/>
    <w:rsid w:val="0028464A"/>
    <w:rsid w:val="002846D3"/>
    <w:rsid w:val="002846EF"/>
    <w:rsid w:val="002848AE"/>
    <w:rsid w:val="002853C3"/>
    <w:rsid w:val="00285561"/>
    <w:rsid w:val="00285664"/>
    <w:rsid w:val="0028590F"/>
    <w:rsid w:val="00285919"/>
    <w:rsid w:val="00285B2F"/>
    <w:rsid w:val="00285E8A"/>
    <w:rsid w:val="00286ACD"/>
    <w:rsid w:val="00286BD1"/>
    <w:rsid w:val="00287838"/>
    <w:rsid w:val="0028785E"/>
    <w:rsid w:val="00287BFF"/>
    <w:rsid w:val="00287D93"/>
    <w:rsid w:val="00287E9B"/>
    <w:rsid w:val="00287EFF"/>
    <w:rsid w:val="00290249"/>
    <w:rsid w:val="00290333"/>
    <w:rsid w:val="002903FB"/>
    <w:rsid w:val="00290534"/>
    <w:rsid w:val="002907B5"/>
    <w:rsid w:val="002908BE"/>
    <w:rsid w:val="00290E17"/>
    <w:rsid w:val="00290E26"/>
    <w:rsid w:val="0029104A"/>
    <w:rsid w:val="002911EB"/>
    <w:rsid w:val="0029141B"/>
    <w:rsid w:val="0029146B"/>
    <w:rsid w:val="00291826"/>
    <w:rsid w:val="002918EE"/>
    <w:rsid w:val="0029191E"/>
    <w:rsid w:val="00291B8D"/>
    <w:rsid w:val="00291BB4"/>
    <w:rsid w:val="00291CB1"/>
    <w:rsid w:val="00291D68"/>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87"/>
    <w:rsid w:val="0029581F"/>
    <w:rsid w:val="00295903"/>
    <w:rsid w:val="00295BE6"/>
    <w:rsid w:val="00295F6F"/>
    <w:rsid w:val="002961A5"/>
    <w:rsid w:val="00296227"/>
    <w:rsid w:val="002963E6"/>
    <w:rsid w:val="002965A6"/>
    <w:rsid w:val="00296635"/>
    <w:rsid w:val="0029681B"/>
    <w:rsid w:val="002969FD"/>
    <w:rsid w:val="00296B8C"/>
    <w:rsid w:val="00296C67"/>
    <w:rsid w:val="00296E5A"/>
    <w:rsid w:val="00296F44"/>
    <w:rsid w:val="00297568"/>
    <w:rsid w:val="0029772D"/>
    <w:rsid w:val="0029777D"/>
    <w:rsid w:val="00297788"/>
    <w:rsid w:val="002977B3"/>
    <w:rsid w:val="00297809"/>
    <w:rsid w:val="00297922"/>
    <w:rsid w:val="00297A86"/>
    <w:rsid w:val="00297CCD"/>
    <w:rsid w:val="00297DF7"/>
    <w:rsid w:val="00297E8C"/>
    <w:rsid w:val="002A0326"/>
    <w:rsid w:val="002A055E"/>
    <w:rsid w:val="002A068F"/>
    <w:rsid w:val="002A07C7"/>
    <w:rsid w:val="002A08FF"/>
    <w:rsid w:val="002A0A00"/>
    <w:rsid w:val="002A0DF2"/>
    <w:rsid w:val="002A0DF3"/>
    <w:rsid w:val="002A1403"/>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64A"/>
    <w:rsid w:val="002A466D"/>
    <w:rsid w:val="002A4865"/>
    <w:rsid w:val="002A49F0"/>
    <w:rsid w:val="002A4A29"/>
    <w:rsid w:val="002A4F68"/>
    <w:rsid w:val="002A5031"/>
    <w:rsid w:val="002A5064"/>
    <w:rsid w:val="002A51E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B15"/>
    <w:rsid w:val="002A7F84"/>
    <w:rsid w:val="002B0319"/>
    <w:rsid w:val="002B0523"/>
    <w:rsid w:val="002B05ED"/>
    <w:rsid w:val="002B08B4"/>
    <w:rsid w:val="002B091F"/>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F7F"/>
    <w:rsid w:val="002B4010"/>
    <w:rsid w:val="002B43F8"/>
    <w:rsid w:val="002B44D3"/>
    <w:rsid w:val="002B4A77"/>
    <w:rsid w:val="002B4C6F"/>
    <w:rsid w:val="002B4C8C"/>
    <w:rsid w:val="002B4F79"/>
    <w:rsid w:val="002B506A"/>
    <w:rsid w:val="002B51C9"/>
    <w:rsid w:val="002B5262"/>
    <w:rsid w:val="002B52D8"/>
    <w:rsid w:val="002B54B0"/>
    <w:rsid w:val="002B56EC"/>
    <w:rsid w:val="002B5714"/>
    <w:rsid w:val="002B5852"/>
    <w:rsid w:val="002B5A7F"/>
    <w:rsid w:val="002B5B65"/>
    <w:rsid w:val="002B5DAC"/>
    <w:rsid w:val="002B617D"/>
    <w:rsid w:val="002B61E7"/>
    <w:rsid w:val="002B6524"/>
    <w:rsid w:val="002B6814"/>
    <w:rsid w:val="002B6A37"/>
    <w:rsid w:val="002B6A4B"/>
    <w:rsid w:val="002B6EA6"/>
    <w:rsid w:val="002B7C36"/>
    <w:rsid w:val="002B7C5A"/>
    <w:rsid w:val="002B7C72"/>
    <w:rsid w:val="002C0236"/>
    <w:rsid w:val="002C0877"/>
    <w:rsid w:val="002C09AD"/>
    <w:rsid w:val="002C09D5"/>
    <w:rsid w:val="002C0A19"/>
    <w:rsid w:val="002C0A8C"/>
    <w:rsid w:val="002C0D31"/>
    <w:rsid w:val="002C0EC8"/>
    <w:rsid w:val="002C16AF"/>
    <w:rsid w:val="002C1BA2"/>
    <w:rsid w:val="002C298C"/>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C7C7C"/>
    <w:rsid w:val="002D059A"/>
    <w:rsid w:val="002D071A"/>
    <w:rsid w:val="002D0AE9"/>
    <w:rsid w:val="002D0D41"/>
    <w:rsid w:val="002D0D79"/>
    <w:rsid w:val="002D0D7C"/>
    <w:rsid w:val="002D0E49"/>
    <w:rsid w:val="002D0E4B"/>
    <w:rsid w:val="002D0F4A"/>
    <w:rsid w:val="002D1058"/>
    <w:rsid w:val="002D1076"/>
    <w:rsid w:val="002D1184"/>
    <w:rsid w:val="002D124C"/>
    <w:rsid w:val="002D1719"/>
    <w:rsid w:val="002D1A7F"/>
    <w:rsid w:val="002D1C9B"/>
    <w:rsid w:val="002D1E76"/>
    <w:rsid w:val="002D2188"/>
    <w:rsid w:val="002D2A13"/>
    <w:rsid w:val="002D2AE4"/>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3F7B"/>
    <w:rsid w:val="002D44AE"/>
    <w:rsid w:val="002D46B6"/>
    <w:rsid w:val="002D46D3"/>
    <w:rsid w:val="002D48B0"/>
    <w:rsid w:val="002D49D3"/>
    <w:rsid w:val="002D4A65"/>
    <w:rsid w:val="002D4E86"/>
    <w:rsid w:val="002D501B"/>
    <w:rsid w:val="002D5095"/>
    <w:rsid w:val="002D51D7"/>
    <w:rsid w:val="002D55EC"/>
    <w:rsid w:val="002D5AF4"/>
    <w:rsid w:val="002D5B2F"/>
    <w:rsid w:val="002D5B37"/>
    <w:rsid w:val="002D5DF0"/>
    <w:rsid w:val="002D6158"/>
    <w:rsid w:val="002D6302"/>
    <w:rsid w:val="002D6332"/>
    <w:rsid w:val="002D634B"/>
    <w:rsid w:val="002D63F5"/>
    <w:rsid w:val="002D655E"/>
    <w:rsid w:val="002D6569"/>
    <w:rsid w:val="002D6619"/>
    <w:rsid w:val="002D66D4"/>
    <w:rsid w:val="002D67AC"/>
    <w:rsid w:val="002D6919"/>
    <w:rsid w:val="002D6FD4"/>
    <w:rsid w:val="002D7637"/>
    <w:rsid w:val="002D7640"/>
    <w:rsid w:val="002D769C"/>
    <w:rsid w:val="002D7BB3"/>
    <w:rsid w:val="002D7E14"/>
    <w:rsid w:val="002D7EC5"/>
    <w:rsid w:val="002D7EED"/>
    <w:rsid w:val="002E0049"/>
    <w:rsid w:val="002E00ED"/>
    <w:rsid w:val="002E00FA"/>
    <w:rsid w:val="002E047A"/>
    <w:rsid w:val="002E0645"/>
    <w:rsid w:val="002E06DD"/>
    <w:rsid w:val="002E08C8"/>
    <w:rsid w:val="002E0AD7"/>
    <w:rsid w:val="002E0AFD"/>
    <w:rsid w:val="002E12AF"/>
    <w:rsid w:val="002E14FA"/>
    <w:rsid w:val="002E1643"/>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75C"/>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B04"/>
    <w:rsid w:val="002F1CC2"/>
    <w:rsid w:val="002F1CE2"/>
    <w:rsid w:val="002F1F6C"/>
    <w:rsid w:val="002F2288"/>
    <w:rsid w:val="002F22FB"/>
    <w:rsid w:val="002F23A0"/>
    <w:rsid w:val="002F2670"/>
    <w:rsid w:val="002F2771"/>
    <w:rsid w:val="002F2775"/>
    <w:rsid w:val="002F2866"/>
    <w:rsid w:val="002F2AC9"/>
    <w:rsid w:val="002F2DCD"/>
    <w:rsid w:val="002F2F76"/>
    <w:rsid w:val="002F3209"/>
    <w:rsid w:val="002F3743"/>
    <w:rsid w:val="002F37A9"/>
    <w:rsid w:val="002F3A87"/>
    <w:rsid w:val="002F3C12"/>
    <w:rsid w:val="002F3C1C"/>
    <w:rsid w:val="002F3F7C"/>
    <w:rsid w:val="002F41FE"/>
    <w:rsid w:val="002F4306"/>
    <w:rsid w:val="002F4392"/>
    <w:rsid w:val="002F43B7"/>
    <w:rsid w:val="002F471D"/>
    <w:rsid w:val="002F4B82"/>
    <w:rsid w:val="002F4F8A"/>
    <w:rsid w:val="002F5066"/>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8DA"/>
    <w:rsid w:val="00300ACD"/>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62F"/>
    <w:rsid w:val="00303834"/>
    <w:rsid w:val="00303ABC"/>
    <w:rsid w:val="00303D89"/>
    <w:rsid w:val="00304479"/>
    <w:rsid w:val="00304611"/>
    <w:rsid w:val="003046B3"/>
    <w:rsid w:val="00304B78"/>
    <w:rsid w:val="00304C1F"/>
    <w:rsid w:val="00304DF5"/>
    <w:rsid w:val="00304E2A"/>
    <w:rsid w:val="0030501F"/>
    <w:rsid w:val="00305501"/>
    <w:rsid w:val="003055EA"/>
    <w:rsid w:val="00305698"/>
    <w:rsid w:val="00305F69"/>
    <w:rsid w:val="00305F89"/>
    <w:rsid w:val="0030631D"/>
    <w:rsid w:val="003066B2"/>
    <w:rsid w:val="00306758"/>
    <w:rsid w:val="00306847"/>
    <w:rsid w:val="00306C1A"/>
    <w:rsid w:val="00306FF4"/>
    <w:rsid w:val="003070BA"/>
    <w:rsid w:val="003074E8"/>
    <w:rsid w:val="00307519"/>
    <w:rsid w:val="00307677"/>
    <w:rsid w:val="0030768E"/>
    <w:rsid w:val="003077F8"/>
    <w:rsid w:val="00307863"/>
    <w:rsid w:val="00307922"/>
    <w:rsid w:val="00307937"/>
    <w:rsid w:val="003079BB"/>
    <w:rsid w:val="00307BA1"/>
    <w:rsid w:val="0031014E"/>
    <w:rsid w:val="0031018B"/>
    <w:rsid w:val="003104CE"/>
    <w:rsid w:val="00310681"/>
    <w:rsid w:val="00310A75"/>
    <w:rsid w:val="00310C53"/>
    <w:rsid w:val="00310D17"/>
    <w:rsid w:val="00310F61"/>
    <w:rsid w:val="003111F4"/>
    <w:rsid w:val="00311508"/>
    <w:rsid w:val="003116B1"/>
    <w:rsid w:val="00311702"/>
    <w:rsid w:val="00311732"/>
    <w:rsid w:val="003117B9"/>
    <w:rsid w:val="00311A2F"/>
    <w:rsid w:val="00311E82"/>
    <w:rsid w:val="00311ED2"/>
    <w:rsid w:val="003120AB"/>
    <w:rsid w:val="003127AD"/>
    <w:rsid w:val="003133F1"/>
    <w:rsid w:val="0031363A"/>
    <w:rsid w:val="00313814"/>
    <w:rsid w:val="00313FD6"/>
    <w:rsid w:val="003141B9"/>
    <w:rsid w:val="00314392"/>
    <w:rsid w:val="0031439B"/>
    <w:rsid w:val="003143BD"/>
    <w:rsid w:val="00314461"/>
    <w:rsid w:val="003146EC"/>
    <w:rsid w:val="00314827"/>
    <w:rsid w:val="00314980"/>
    <w:rsid w:val="00314A82"/>
    <w:rsid w:val="00314D30"/>
    <w:rsid w:val="0031530E"/>
    <w:rsid w:val="00315340"/>
    <w:rsid w:val="00315363"/>
    <w:rsid w:val="003156E3"/>
    <w:rsid w:val="00315741"/>
    <w:rsid w:val="00315BD3"/>
    <w:rsid w:val="00316019"/>
    <w:rsid w:val="0031654A"/>
    <w:rsid w:val="0031659A"/>
    <w:rsid w:val="00317112"/>
    <w:rsid w:val="00317561"/>
    <w:rsid w:val="00317929"/>
    <w:rsid w:val="00317B28"/>
    <w:rsid w:val="00317F58"/>
    <w:rsid w:val="00320076"/>
    <w:rsid w:val="003202FC"/>
    <w:rsid w:val="003203ED"/>
    <w:rsid w:val="0032040F"/>
    <w:rsid w:val="003204BB"/>
    <w:rsid w:val="0032052D"/>
    <w:rsid w:val="00320754"/>
    <w:rsid w:val="0032081A"/>
    <w:rsid w:val="00320AF7"/>
    <w:rsid w:val="00321072"/>
    <w:rsid w:val="00321429"/>
    <w:rsid w:val="003215AA"/>
    <w:rsid w:val="00321C71"/>
    <w:rsid w:val="00321C93"/>
    <w:rsid w:val="00321E7F"/>
    <w:rsid w:val="00321F16"/>
    <w:rsid w:val="00322153"/>
    <w:rsid w:val="003221D9"/>
    <w:rsid w:val="00322243"/>
    <w:rsid w:val="00322570"/>
    <w:rsid w:val="0032282D"/>
    <w:rsid w:val="00322859"/>
    <w:rsid w:val="00322A82"/>
    <w:rsid w:val="00322ACB"/>
    <w:rsid w:val="00322C9F"/>
    <w:rsid w:val="00322DA8"/>
    <w:rsid w:val="003230E8"/>
    <w:rsid w:val="00323C6D"/>
    <w:rsid w:val="00323E39"/>
    <w:rsid w:val="003240FE"/>
    <w:rsid w:val="0032493D"/>
    <w:rsid w:val="00324BB7"/>
    <w:rsid w:val="00324BE2"/>
    <w:rsid w:val="00324D23"/>
    <w:rsid w:val="0032508A"/>
    <w:rsid w:val="00325246"/>
    <w:rsid w:val="0032554C"/>
    <w:rsid w:val="003255F2"/>
    <w:rsid w:val="003258C9"/>
    <w:rsid w:val="00325B1B"/>
    <w:rsid w:val="00325F48"/>
    <w:rsid w:val="003260B4"/>
    <w:rsid w:val="003265C3"/>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1219"/>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7D2"/>
    <w:rsid w:val="003369A7"/>
    <w:rsid w:val="003369D0"/>
    <w:rsid w:val="00336BDA"/>
    <w:rsid w:val="00336D51"/>
    <w:rsid w:val="00337021"/>
    <w:rsid w:val="00337280"/>
    <w:rsid w:val="003372BD"/>
    <w:rsid w:val="0033740D"/>
    <w:rsid w:val="0033753F"/>
    <w:rsid w:val="00337600"/>
    <w:rsid w:val="00337A04"/>
    <w:rsid w:val="00337B50"/>
    <w:rsid w:val="00337BDB"/>
    <w:rsid w:val="00337C81"/>
    <w:rsid w:val="00337DE4"/>
    <w:rsid w:val="003404DD"/>
    <w:rsid w:val="00340521"/>
    <w:rsid w:val="0034075D"/>
    <w:rsid w:val="00340822"/>
    <w:rsid w:val="00340A26"/>
    <w:rsid w:val="00340DE0"/>
    <w:rsid w:val="003415CD"/>
    <w:rsid w:val="003415EF"/>
    <w:rsid w:val="0034195A"/>
    <w:rsid w:val="003420DD"/>
    <w:rsid w:val="003425C5"/>
    <w:rsid w:val="00342A73"/>
    <w:rsid w:val="00342ACC"/>
    <w:rsid w:val="00342B8A"/>
    <w:rsid w:val="00342BD7"/>
    <w:rsid w:val="00342F35"/>
    <w:rsid w:val="00342FDA"/>
    <w:rsid w:val="003431D1"/>
    <w:rsid w:val="00343342"/>
    <w:rsid w:val="003435C8"/>
    <w:rsid w:val="003435DB"/>
    <w:rsid w:val="00343828"/>
    <w:rsid w:val="00343935"/>
    <w:rsid w:val="00343D2E"/>
    <w:rsid w:val="00343D3A"/>
    <w:rsid w:val="00344058"/>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0C8"/>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478"/>
    <w:rsid w:val="00350520"/>
    <w:rsid w:val="00350660"/>
    <w:rsid w:val="00350E79"/>
    <w:rsid w:val="00351638"/>
    <w:rsid w:val="003516B9"/>
    <w:rsid w:val="00351897"/>
    <w:rsid w:val="003518D8"/>
    <w:rsid w:val="00351E3C"/>
    <w:rsid w:val="003521F1"/>
    <w:rsid w:val="0035223B"/>
    <w:rsid w:val="00352286"/>
    <w:rsid w:val="003522A8"/>
    <w:rsid w:val="003523AC"/>
    <w:rsid w:val="003527F1"/>
    <w:rsid w:val="00352A45"/>
    <w:rsid w:val="00352B33"/>
    <w:rsid w:val="003534CF"/>
    <w:rsid w:val="003539C8"/>
    <w:rsid w:val="00353BE0"/>
    <w:rsid w:val="00353C85"/>
    <w:rsid w:val="00353E25"/>
    <w:rsid w:val="00353F7F"/>
    <w:rsid w:val="003540B3"/>
    <w:rsid w:val="003540C1"/>
    <w:rsid w:val="003542BF"/>
    <w:rsid w:val="00354405"/>
    <w:rsid w:val="003547F2"/>
    <w:rsid w:val="003549C2"/>
    <w:rsid w:val="00354A33"/>
    <w:rsid w:val="00354AC9"/>
    <w:rsid w:val="00354C54"/>
    <w:rsid w:val="00354D4E"/>
    <w:rsid w:val="0035516B"/>
    <w:rsid w:val="0035525B"/>
    <w:rsid w:val="0035527C"/>
    <w:rsid w:val="003552C6"/>
    <w:rsid w:val="0035569D"/>
    <w:rsid w:val="003557CA"/>
    <w:rsid w:val="00356356"/>
    <w:rsid w:val="0035694B"/>
    <w:rsid w:val="00356A51"/>
    <w:rsid w:val="00356B8E"/>
    <w:rsid w:val="00356BE3"/>
    <w:rsid w:val="00357380"/>
    <w:rsid w:val="003579C6"/>
    <w:rsid w:val="00357A67"/>
    <w:rsid w:val="00357DB0"/>
    <w:rsid w:val="00357F54"/>
    <w:rsid w:val="003602D9"/>
    <w:rsid w:val="003604C3"/>
    <w:rsid w:val="003604CE"/>
    <w:rsid w:val="00360637"/>
    <w:rsid w:val="00360810"/>
    <w:rsid w:val="00360961"/>
    <w:rsid w:val="00360B30"/>
    <w:rsid w:val="00360B31"/>
    <w:rsid w:val="00360F40"/>
    <w:rsid w:val="003611B1"/>
    <w:rsid w:val="00361212"/>
    <w:rsid w:val="003612FF"/>
    <w:rsid w:val="003616E2"/>
    <w:rsid w:val="003617ED"/>
    <w:rsid w:val="00361998"/>
    <w:rsid w:val="00361ABC"/>
    <w:rsid w:val="00361FEA"/>
    <w:rsid w:val="00362060"/>
    <w:rsid w:val="00362158"/>
    <w:rsid w:val="003621B2"/>
    <w:rsid w:val="00362E29"/>
    <w:rsid w:val="0036306C"/>
    <w:rsid w:val="00363189"/>
    <w:rsid w:val="003631CE"/>
    <w:rsid w:val="0036340E"/>
    <w:rsid w:val="00363541"/>
    <w:rsid w:val="003635C5"/>
    <w:rsid w:val="0036370C"/>
    <w:rsid w:val="00363865"/>
    <w:rsid w:val="00363D6F"/>
    <w:rsid w:val="00363F13"/>
    <w:rsid w:val="00364056"/>
    <w:rsid w:val="0036408D"/>
    <w:rsid w:val="003641B5"/>
    <w:rsid w:val="003641C6"/>
    <w:rsid w:val="003643A0"/>
    <w:rsid w:val="00364773"/>
    <w:rsid w:val="003649D6"/>
    <w:rsid w:val="00364DC0"/>
    <w:rsid w:val="00364DE5"/>
    <w:rsid w:val="003652E6"/>
    <w:rsid w:val="00365C6D"/>
    <w:rsid w:val="00365E8A"/>
    <w:rsid w:val="0036602B"/>
    <w:rsid w:val="003660F3"/>
    <w:rsid w:val="00366284"/>
    <w:rsid w:val="00366358"/>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641"/>
    <w:rsid w:val="00371AD4"/>
    <w:rsid w:val="00371E5D"/>
    <w:rsid w:val="0037234F"/>
    <w:rsid w:val="003723B3"/>
    <w:rsid w:val="00372905"/>
    <w:rsid w:val="00372B29"/>
    <w:rsid w:val="00372C95"/>
    <w:rsid w:val="00373147"/>
    <w:rsid w:val="00373BBE"/>
    <w:rsid w:val="00373CC6"/>
    <w:rsid w:val="00373DC5"/>
    <w:rsid w:val="003741FA"/>
    <w:rsid w:val="0037427D"/>
    <w:rsid w:val="003742AC"/>
    <w:rsid w:val="003749B9"/>
    <w:rsid w:val="003749C5"/>
    <w:rsid w:val="00374C98"/>
    <w:rsid w:val="00374CD6"/>
    <w:rsid w:val="00374D1E"/>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1423"/>
    <w:rsid w:val="003818AA"/>
    <w:rsid w:val="00381911"/>
    <w:rsid w:val="0038197C"/>
    <w:rsid w:val="00381C1D"/>
    <w:rsid w:val="00381CDC"/>
    <w:rsid w:val="00381F40"/>
    <w:rsid w:val="003825FA"/>
    <w:rsid w:val="00382D08"/>
    <w:rsid w:val="00382E1B"/>
    <w:rsid w:val="0038309D"/>
    <w:rsid w:val="003835B5"/>
    <w:rsid w:val="00383A78"/>
    <w:rsid w:val="00383DBA"/>
    <w:rsid w:val="00383EC1"/>
    <w:rsid w:val="00384008"/>
    <w:rsid w:val="003845A7"/>
    <w:rsid w:val="0038474D"/>
    <w:rsid w:val="00384A38"/>
    <w:rsid w:val="00384A8C"/>
    <w:rsid w:val="00384AF8"/>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A81"/>
    <w:rsid w:val="00386E21"/>
    <w:rsid w:val="00387A78"/>
    <w:rsid w:val="00387DBF"/>
    <w:rsid w:val="003900D6"/>
    <w:rsid w:val="00390483"/>
    <w:rsid w:val="00390B77"/>
    <w:rsid w:val="003911A7"/>
    <w:rsid w:val="0039162A"/>
    <w:rsid w:val="00391C7C"/>
    <w:rsid w:val="00391F69"/>
    <w:rsid w:val="00391F9F"/>
    <w:rsid w:val="0039209F"/>
    <w:rsid w:val="00392157"/>
    <w:rsid w:val="00392450"/>
    <w:rsid w:val="003928EB"/>
    <w:rsid w:val="00392BC3"/>
    <w:rsid w:val="00392EB2"/>
    <w:rsid w:val="00393072"/>
    <w:rsid w:val="00393428"/>
    <w:rsid w:val="003935EC"/>
    <w:rsid w:val="00393711"/>
    <w:rsid w:val="003939D6"/>
    <w:rsid w:val="003939FF"/>
    <w:rsid w:val="00393B43"/>
    <w:rsid w:val="00393C5D"/>
    <w:rsid w:val="00393F12"/>
    <w:rsid w:val="00394206"/>
    <w:rsid w:val="00394C3D"/>
    <w:rsid w:val="00394CE5"/>
    <w:rsid w:val="00394D9B"/>
    <w:rsid w:val="00394E30"/>
    <w:rsid w:val="003951CE"/>
    <w:rsid w:val="0039522A"/>
    <w:rsid w:val="003952E9"/>
    <w:rsid w:val="00395980"/>
    <w:rsid w:val="00395BCE"/>
    <w:rsid w:val="00396123"/>
    <w:rsid w:val="003963F1"/>
    <w:rsid w:val="0039647A"/>
    <w:rsid w:val="003968BC"/>
    <w:rsid w:val="0039707C"/>
    <w:rsid w:val="0039715E"/>
    <w:rsid w:val="00397328"/>
    <w:rsid w:val="003978BC"/>
    <w:rsid w:val="00397A11"/>
    <w:rsid w:val="00397A4C"/>
    <w:rsid w:val="00397A5D"/>
    <w:rsid w:val="00397A92"/>
    <w:rsid w:val="00397B94"/>
    <w:rsid w:val="003A0065"/>
    <w:rsid w:val="003A0277"/>
    <w:rsid w:val="003A0381"/>
    <w:rsid w:val="003A0AB6"/>
    <w:rsid w:val="003A0EC5"/>
    <w:rsid w:val="003A1128"/>
    <w:rsid w:val="003A128F"/>
    <w:rsid w:val="003A14E4"/>
    <w:rsid w:val="003A1AF8"/>
    <w:rsid w:val="003A1B3D"/>
    <w:rsid w:val="003A1B54"/>
    <w:rsid w:val="003A2223"/>
    <w:rsid w:val="003A2281"/>
    <w:rsid w:val="003A2568"/>
    <w:rsid w:val="003A272E"/>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25E"/>
    <w:rsid w:val="003A789F"/>
    <w:rsid w:val="003A7EAF"/>
    <w:rsid w:val="003A7EF3"/>
    <w:rsid w:val="003A7EF5"/>
    <w:rsid w:val="003A7F3D"/>
    <w:rsid w:val="003A7FB6"/>
    <w:rsid w:val="003B0D51"/>
    <w:rsid w:val="003B126D"/>
    <w:rsid w:val="003B14B0"/>
    <w:rsid w:val="003B159C"/>
    <w:rsid w:val="003B1605"/>
    <w:rsid w:val="003B1928"/>
    <w:rsid w:val="003B2137"/>
    <w:rsid w:val="003B220A"/>
    <w:rsid w:val="003B2516"/>
    <w:rsid w:val="003B28AC"/>
    <w:rsid w:val="003B2975"/>
    <w:rsid w:val="003B2A24"/>
    <w:rsid w:val="003B2E09"/>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35D"/>
    <w:rsid w:val="003B5371"/>
    <w:rsid w:val="003B5728"/>
    <w:rsid w:val="003B599A"/>
    <w:rsid w:val="003B5A64"/>
    <w:rsid w:val="003B5A8E"/>
    <w:rsid w:val="003B5AE9"/>
    <w:rsid w:val="003B5B11"/>
    <w:rsid w:val="003B5C90"/>
    <w:rsid w:val="003B5DC9"/>
    <w:rsid w:val="003B5F51"/>
    <w:rsid w:val="003B5FA6"/>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B12"/>
    <w:rsid w:val="003C1E2E"/>
    <w:rsid w:val="003C1EB4"/>
    <w:rsid w:val="003C2110"/>
    <w:rsid w:val="003C231B"/>
    <w:rsid w:val="003C26E4"/>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3BA"/>
    <w:rsid w:val="003D3607"/>
    <w:rsid w:val="003D363A"/>
    <w:rsid w:val="003D387D"/>
    <w:rsid w:val="003D395E"/>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EA"/>
    <w:rsid w:val="003D5B1F"/>
    <w:rsid w:val="003D619E"/>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C08"/>
    <w:rsid w:val="003E1D63"/>
    <w:rsid w:val="003E2B61"/>
    <w:rsid w:val="003E2DDF"/>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74E3"/>
    <w:rsid w:val="003E7836"/>
    <w:rsid w:val="003E799B"/>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A58"/>
    <w:rsid w:val="003F2CD4"/>
    <w:rsid w:val="003F2DAB"/>
    <w:rsid w:val="003F326F"/>
    <w:rsid w:val="003F3581"/>
    <w:rsid w:val="003F38C6"/>
    <w:rsid w:val="003F3998"/>
    <w:rsid w:val="003F3C0F"/>
    <w:rsid w:val="003F3D07"/>
    <w:rsid w:val="003F3F0F"/>
    <w:rsid w:val="003F4101"/>
    <w:rsid w:val="003F4214"/>
    <w:rsid w:val="003F433A"/>
    <w:rsid w:val="003F4410"/>
    <w:rsid w:val="003F4978"/>
    <w:rsid w:val="003F4A8E"/>
    <w:rsid w:val="003F4B6B"/>
    <w:rsid w:val="003F4F07"/>
    <w:rsid w:val="003F4FD2"/>
    <w:rsid w:val="003F5014"/>
    <w:rsid w:val="003F57A7"/>
    <w:rsid w:val="003F57F6"/>
    <w:rsid w:val="003F5813"/>
    <w:rsid w:val="003F5851"/>
    <w:rsid w:val="003F5852"/>
    <w:rsid w:val="003F5B6C"/>
    <w:rsid w:val="003F5C5E"/>
    <w:rsid w:val="003F5DD6"/>
    <w:rsid w:val="003F5ECF"/>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92D"/>
    <w:rsid w:val="00400B5D"/>
    <w:rsid w:val="004013F5"/>
    <w:rsid w:val="0040147F"/>
    <w:rsid w:val="00401A01"/>
    <w:rsid w:val="00401AE9"/>
    <w:rsid w:val="00401C7D"/>
    <w:rsid w:val="00401FBF"/>
    <w:rsid w:val="00402131"/>
    <w:rsid w:val="00402739"/>
    <w:rsid w:val="0040278D"/>
    <w:rsid w:val="00402875"/>
    <w:rsid w:val="00402E2B"/>
    <w:rsid w:val="00402FCA"/>
    <w:rsid w:val="00403079"/>
    <w:rsid w:val="0040319D"/>
    <w:rsid w:val="004031C7"/>
    <w:rsid w:val="00403249"/>
    <w:rsid w:val="004033F3"/>
    <w:rsid w:val="00403476"/>
    <w:rsid w:val="0040349D"/>
    <w:rsid w:val="00403736"/>
    <w:rsid w:val="0040391E"/>
    <w:rsid w:val="00403A3E"/>
    <w:rsid w:val="00403AD8"/>
    <w:rsid w:val="00403CC5"/>
    <w:rsid w:val="00403D79"/>
    <w:rsid w:val="00403FD3"/>
    <w:rsid w:val="004040B4"/>
    <w:rsid w:val="00404116"/>
    <w:rsid w:val="0040417E"/>
    <w:rsid w:val="00404A38"/>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07DD8"/>
    <w:rsid w:val="0041005A"/>
    <w:rsid w:val="0041011E"/>
    <w:rsid w:val="00410134"/>
    <w:rsid w:val="004102C9"/>
    <w:rsid w:val="00410B72"/>
    <w:rsid w:val="00410F18"/>
    <w:rsid w:val="00410F63"/>
    <w:rsid w:val="00410F75"/>
    <w:rsid w:val="0041115C"/>
    <w:rsid w:val="004112FA"/>
    <w:rsid w:val="004117EE"/>
    <w:rsid w:val="0041186E"/>
    <w:rsid w:val="00411892"/>
    <w:rsid w:val="00411932"/>
    <w:rsid w:val="00411950"/>
    <w:rsid w:val="00411C12"/>
    <w:rsid w:val="00411DB4"/>
    <w:rsid w:val="00412155"/>
    <w:rsid w:val="0041253F"/>
    <w:rsid w:val="00412552"/>
    <w:rsid w:val="0041263E"/>
    <w:rsid w:val="00412655"/>
    <w:rsid w:val="0041284C"/>
    <w:rsid w:val="00412CE3"/>
    <w:rsid w:val="00412D12"/>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5B0A"/>
    <w:rsid w:val="00415DF9"/>
    <w:rsid w:val="00416104"/>
    <w:rsid w:val="004164C5"/>
    <w:rsid w:val="004170B0"/>
    <w:rsid w:val="00417B52"/>
    <w:rsid w:val="00417DC6"/>
    <w:rsid w:val="0042013A"/>
    <w:rsid w:val="004201BB"/>
    <w:rsid w:val="004202FA"/>
    <w:rsid w:val="004206F9"/>
    <w:rsid w:val="00420BD4"/>
    <w:rsid w:val="00421105"/>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B6"/>
    <w:rsid w:val="004242F4"/>
    <w:rsid w:val="00424420"/>
    <w:rsid w:val="00424736"/>
    <w:rsid w:val="00424DF5"/>
    <w:rsid w:val="00424E89"/>
    <w:rsid w:val="00425060"/>
    <w:rsid w:val="0042506D"/>
    <w:rsid w:val="00425201"/>
    <w:rsid w:val="00425229"/>
    <w:rsid w:val="00425378"/>
    <w:rsid w:val="004253E6"/>
    <w:rsid w:val="00425696"/>
    <w:rsid w:val="0042596A"/>
    <w:rsid w:val="00425A36"/>
    <w:rsid w:val="00425A5E"/>
    <w:rsid w:val="00425AFC"/>
    <w:rsid w:val="00426039"/>
    <w:rsid w:val="0042612A"/>
    <w:rsid w:val="004262F1"/>
    <w:rsid w:val="004263FD"/>
    <w:rsid w:val="00426477"/>
    <w:rsid w:val="00427002"/>
    <w:rsid w:val="00427248"/>
    <w:rsid w:val="0042726C"/>
    <w:rsid w:val="004276BB"/>
    <w:rsid w:val="00427797"/>
    <w:rsid w:val="00427C03"/>
    <w:rsid w:val="00427C10"/>
    <w:rsid w:val="0043014F"/>
    <w:rsid w:val="00430295"/>
    <w:rsid w:val="004302B2"/>
    <w:rsid w:val="00430422"/>
    <w:rsid w:val="00430714"/>
    <w:rsid w:val="00430730"/>
    <w:rsid w:val="004309AD"/>
    <w:rsid w:val="00430DC7"/>
    <w:rsid w:val="00430EA2"/>
    <w:rsid w:val="0043138D"/>
    <w:rsid w:val="0043164B"/>
    <w:rsid w:val="00431724"/>
    <w:rsid w:val="00432342"/>
    <w:rsid w:val="0043249D"/>
    <w:rsid w:val="004327B2"/>
    <w:rsid w:val="00432AD4"/>
    <w:rsid w:val="00432C00"/>
    <w:rsid w:val="00432EC4"/>
    <w:rsid w:val="004330F7"/>
    <w:rsid w:val="004331FB"/>
    <w:rsid w:val="004334EC"/>
    <w:rsid w:val="0043359D"/>
    <w:rsid w:val="004335E1"/>
    <w:rsid w:val="00433615"/>
    <w:rsid w:val="00433923"/>
    <w:rsid w:val="00433BB4"/>
    <w:rsid w:val="00433FF8"/>
    <w:rsid w:val="004340BC"/>
    <w:rsid w:val="004344D5"/>
    <w:rsid w:val="0043454A"/>
    <w:rsid w:val="0043499C"/>
    <w:rsid w:val="0043514E"/>
    <w:rsid w:val="004351CF"/>
    <w:rsid w:val="00435247"/>
    <w:rsid w:val="0043527E"/>
    <w:rsid w:val="0043565C"/>
    <w:rsid w:val="00435A6D"/>
    <w:rsid w:val="00435C98"/>
    <w:rsid w:val="00435E2A"/>
    <w:rsid w:val="00435F8A"/>
    <w:rsid w:val="00436066"/>
    <w:rsid w:val="00436377"/>
    <w:rsid w:val="004363B4"/>
    <w:rsid w:val="00436700"/>
    <w:rsid w:val="00436AC8"/>
    <w:rsid w:val="0043701A"/>
    <w:rsid w:val="00437059"/>
    <w:rsid w:val="004373FB"/>
    <w:rsid w:val="00437447"/>
    <w:rsid w:val="004376D6"/>
    <w:rsid w:val="00437723"/>
    <w:rsid w:val="00437D62"/>
    <w:rsid w:val="00437FEC"/>
    <w:rsid w:val="004402E3"/>
    <w:rsid w:val="00440579"/>
    <w:rsid w:val="004405E7"/>
    <w:rsid w:val="00440609"/>
    <w:rsid w:val="00440A61"/>
    <w:rsid w:val="004410B2"/>
    <w:rsid w:val="004410C7"/>
    <w:rsid w:val="00441A92"/>
    <w:rsid w:val="00441E2E"/>
    <w:rsid w:val="00442157"/>
    <w:rsid w:val="0044216F"/>
    <w:rsid w:val="004421B7"/>
    <w:rsid w:val="00442226"/>
    <w:rsid w:val="0044249E"/>
    <w:rsid w:val="0044258F"/>
    <w:rsid w:val="00442606"/>
    <w:rsid w:val="0044285A"/>
    <w:rsid w:val="00442C16"/>
    <w:rsid w:val="00443019"/>
    <w:rsid w:val="004431DC"/>
    <w:rsid w:val="0044370F"/>
    <w:rsid w:val="00443924"/>
    <w:rsid w:val="00443CB3"/>
    <w:rsid w:val="00443D0E"/>
    <w:rsid w:val="00443DA3"/>
    <w:rsid w:val="00444235"/>
    <w:rsid w:val="0044436B"/>
    <w:rsid w:val="004443CC"/>
    <w:rsid w:val="0044454E"/>
    <w:rsid w:val="0044467C"/>
    <w:rsid w:val="004449AC"/>
    <w:rsid w:val="00444F56"/>
    <w:rsid w:val="004451A5"/>
    <w:rsid w:val="00445228"/>
    <w:rsid w:val="0044541C"/>
    <w:rsid w:val="00445C20"/>
    <w:rsid w:val="00445F16"/>
    <w:rsid w:val="0044642D"/>
    <w:rsid w:val="00446488"/>
    <w:rsid w:val="004468FF"/>
    <w:rsid w:val="00446C50"/>
    <w:rsid w:val="00446D36"/>
    <w:rsid w:val="0044716D"/>
    <w:rsid w:val="00447365"/>
    <w:rsid w:val="00447380"/>
    <w:rsid w:val="00447385"/>
    <w:rsid w:val="00447614"/>
    <w:rsid w:val="00447C5A"/>
    <w:rsid w:val="0045019C"/>
    <w:rsid w:val="004502D5"/>
    <w:rsid w:val="004505A6"/>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90A"/>
    <w:rsid w:val="00452AC1"/>
    <w:rsid w:val="00452B42"/>
    <w:rsid w:val="00452CA5"/>
    <w:rsid w:val="00452CAC"/>
    <w:rsid w:val="00452EF6"/>
    <w:rsid w:val="004531B1"/>
    <w:rsid w:val="0045341F"/>
    <w:rsid w:val="004536A8"/>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B8C"/>
    <w:rsid w:val="00456F5E"/>
    <w:rsid w:val="00457255"/>
    <w:rsid w:val="00457565"/>
    <w:rsid w:val="004576E8"/>
    <w:rsid w:val="0045798E"/>
    <w:rsid w:val="00457B71"/>
    <w:rsid w:val="00457EFC"/>
    <w:rsid w:val="00457F3D"/>
    <w:rsid w:val="00460019"/>
    <w:rsid w:val="00460585"/>
    <w:rsid w:val="00460A05"/>
    <w:rsid w:val="004610D9"/>
    <w:rsid w:val="00461848"/>
    <w:rsid w:val="00461975"/>
    <w:rsid w:val="00461DC8"/>
    <w:rsid w:val="00461E48"/>
    <w:rsid w:val="004624F2"/>
    <w:rsid w:val="004626AE"/>
    <w:rsid w:val="0046296E"/>
    <w:rsid w:val="00462AD2"/>
    <w:rsid w:val="00462FB5"/>
    <w:rsid w:val="00463204"/>
    <w:rsid w:val="00463221"/>
    <w:rsid w:val="00463349"/>
    <w:rsid w:val="00463510"/>
    <w:rsid w:val="00463698"/>
    <w:rsid w:val="0046389C"/>
    <w:rsid w:val="00463ABE"/>
    <w:rsid w:val="00463F11"/>
    <w:rsid w:val="0046402D"/>
    <w:rsid w:val="00464069"/>
    <w:rsid w:val="00464610"/>
    <w:rsid w:val="00464689"/>
    <w:rsid w:val="00464833"/>
    <w:rsid w:val="004649B8"/>
    <w:rsid w:val="004649C0"/>
    <w:rsid w:val="00464C03"/>
    <w:rsid w:val="00464DCA"/>
    <w:rsid w:val="00464E7D"/>
    <w:rsid w:val="00465238"/>
    <w:rsid w:val="004654FD"/>
    <w:rsid w:val="00465557"/>
    <w:rsid w:val="00465729"/>
    <w:rsid w:val="0046590C"/>
    <w:rsid w:val="00465C8D"/>
    <w:rsid w:val="00466227"/>
    <w:rsid w:val="004662E2"/>
    <w:rsid w:val="0046649F"/>
    <w:rsid w:val="004669E2"/>
    <w:rsid w:val="00466A49"/>
    <w:rsid w:val="00466B0C"/>
    <w:rsid w:val="00466B84"/>
    <w:rsid w:val="00466CF6"/>
    <w:rsid w:val="0046702E"/>
    <w:rsid w:val="0046722F"/>
    <w:rsid w:val="00467311"/>
    <w:rsid w:val="00467810"/>
    <w:rsid w:val="00467DC5"/>
    <w:rsid w:val="00467DF5"/>
    <w:rsid w:val="00470017"/>
    <w:rsid w:val="004701EC"/>
    <w:rsid w:val="0047060E"/>
    <w:rsid w:val="004706B4"/>
    <w:rsid w:val="00470865"/>
    <w:rsid w:val="004708BB"/>
    <w:rsid w:val="00470C31"/>
    <w:rsid w:val="00470DB4"/>
    <w:rsid w:val="00470FAB"/>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A56"/>
    <w:rsid w:val="00474B80"/>
    <w:rsid w:val="00475074"/>
    <w:rsid w:val="004751A0"/>
    <w:rsid w:val="00475296"/>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89"/>
    <w:rsid w:val="004808EC"/>
    <w:rsid w:val="0048091D"/>
    <w:rsid w:val="00480A16"/>
    <w:rsid w:val="00480A27"/>
    <w:rsid w:val="00480AF3"/>
    <w:rsid w:val="004810AF"/>
    <w:rsid w:val="0048118C"/>
    <w:rsid w:val="004814CD"/>
    <w:rsid w:val="00481571"/>
    <w:rsid w:val="00481E24"/>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CC"/>
    <w:rsid w:val="0048491C"/>
    <w:rsid w:val="00484981"/>
    <w:rsid w:val="00484A14"/>
    <w:rsid w:val="00485609"/>
    <w:rsid w:val="004856EA"/>
    <w:rsid w:val="00485803"/>
    <w:rsid w:val="00485DE8"/>
    <w:rsid w:val="00486220"/>
    <w:rsid w:val="0048629D"/>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AF5"/>
    <w:rsid w:val="00490BE0"/>
    <w:rsid w:val="004913D7"/>
    <w:rsid w:val="004917EB"/>
    <w:rsid w:val="00491EF3"/>
    <w:rsid w:val="00491F81"/>
    <w:rsid w:val="00492021"/>
    <w:rsid w:val="004920BF"/>
    <w:rsid w:val="00492275"/>
    <w:rsid w:val="00492433"/>
    <w:rsid w:val="00492513"/>
    <w:rsid w:val="0049297F"/>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5312"/>
    <w:rsid w:val="004954D8"/>
    <w:rsid w:val="00495524"/>
    <w:rsid w:val="004956A4"/>
    <w:rsid w:val="00495926"/>
    <w:rsid w:val="0049636B"/>
    <w:rsid w:val="004963D6"/>
    <w:rsid w:val="004964F1"/>
    <w:rsid w:val="00496584"/>
    <w:rsid w:val="0049666E"/>
    <w:rsid w:val="004966C6"/>
    <w:rsid w:val="004968BD"/>
    <w:rsid w:val="00496BBD"/>
    <w:rsid w:val="00497682"/>
    <w:rsid w:val="00497A88"/>
    <w:rsid w:val="00497BB0"/>
    <w:rsid w:val="004A002F"/>
    <w:rsid w:val="004A01B4"/>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665"/>
    <w:rsid w:val="004A2824"/>
    <w:rsid w:val="004A2B94"/>
    <w:rsid w:val="004A312F"/>
    <w:rsid w:val="004A3676"/>
    <w:rsid w:val="004A3794"/>
    <w:rsid w:val="004A3808"/>
    <w:rsid w:val="004A3A26"/>
    <w:rsid w:val="004A4465"/>
    <w:rsid w:val="004A47CB"/>
    <w:rsid w:val="004A4A5F"/>
    <w:rsid w:val="004A4CEB"/>
    <w:rsid w:val="004A50C2"/>
    <w:rsid w:val="004A50EA"/>
    <w:rsid w:val="004A518B"/>
    <w:rsid w:val="004A51EC"/>
    <w:rsid w:val="004A52E7"/>
    <w:rsid w:val="004A55DA"/>
    <w:rsid w:val="004A5703"/>
    <w:rsid w:val="004A571E"/>
    <w:rsid w:val="004A5968"/>
    <w:rsid w:val="004A6586"/>
    <w:rsid w:val="004A693D"/>
    <w:rsid w:val="004A6A42"/>
    <w:rsid w:val="004A701D"/>
    <w:rsid w:val="004A7087"/>
    <w:rsid w:val="004A713B"/>
    <w:rsid w:val="004A72BF"/>
    <w:rsid w:val="004A773F"/>
    <w:rsid w:val="004A7969"/>
    <w:rsid w:val="004A7AC5"/>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234"/>
    <w:rsid w:val="004B26DD"/>
    <w:rsid w:val="004B2837"/>
    <w:rsid w:val="004B299C"/>
    <w:rsid w:val="004B2B51"/>
    <w:rsid w:val="004B2CF3"/>
    <w:rsid w:val="004B2EA3"/>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DE6"/>
    <w:rsid w:val="004B5E06"/>
    <w:rsid w:val="004B5E70"/>
    <w:rsid w:val="004B60D1"/>
    <w:rsid w:val="004B628C"/>
    <w:rsid w:val="004B660B"/>
    <w:rsid w:val="004B6674"/>
    <w:rsid w:val="004B68E6"/>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424B"/>
    <w:rsid w:val="004C4471"/>
    <w:rsid w:val="004C482D"/>
    <w:rsid w:val="004C48B6"/>
    <w:rsid w:val="004C4C42"/>
    <w:rsid w:val="004C4F20"/>
    <w:rsid w:val="004C530B"/>
    <w:rsid w:val="004C5942"/>
    <w:rsid w:val="004C5951"/>
    <w:rsid w:val="004C5A02"/>
    <w:rsid w:val="004C5CB1"/>
    <w:rsid w:val="004C5CF2"/>
    <w:rsid w:val="004C5DE5"/>
    <w:rsid w:val="004C6261"/>
    <w:rsid w:val="004C65A5"/>
    <w:rsid w:val="004C6706"/>
    <w:rsid w:val="004C6C56"/>
    <w:rsid w:val="004C6E4F"/>
    <w:rsid w:val="004C72CF"/>
    <w:rsid w:val="004C732F"/>
    <w:rsid w:val="004C734C"/>
    <w:rsid w:val="004C7381"/>
    <w:rsid w:val="004C779F"/>
    <w:rsid w:val="004C7DEC"/>
    <w:rsid w:val="004D0720"/>
    <w:rsid w:val="004D1167"/>
    <w:rsid w:val="004D13FA"/>
    <w:rsid w:val="004D170B"/>
    <w:rsid w:val="004D1978"/>
    <w:rsid w:val="004D1A50"/>
    <w:rsid w:val="004D1C60"/>
    <w:rsid w:val="004D1CB3"/>
    <w:rsid w:val="004D22CD"/>
    <w:rsid w:val="004D25C2"/>
    <w:rsid w:val="004D2779"/>
    <w:rsid w:val="004D2FD2"/>
    <w:rsid w:val="004D3546"/>
    <w:rsid w:val="004D36B1"/>
    <w:rsid w:val="004D3795"/>
    <w:rsid w:val="004D39A0"/>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6005"/>
    <w:rsid w:val="004D62EF"/>
    <w:rsid w:val="004D63A9"/>
    <w:rsid w:val="004D65C1"/>
    <w:rsid w:val="004D65C9"/>
    <w:rsid w:val="004D677F"/>
    <w:rsid w:val="004D6BCF"/>
    <w:rsid w:val="004D70E3"/>
    <w:rsid w:val="004D7320"/>
    <w:rsid w:val="004D7340"/>
    <w:rsid w:val="004D7461"/>
    <w:rsid w:val="004D7872"/>
    <w:rsid w:val="004D7BE9"/>
    <w:rsid w:val="004D7EBD"/>
    <w:rsid w:val="004D7FBA"/>
    <w:rsid w:val="004E0136"/>
    <w:rsid w:val="004E0211"/>
    <w:rsid w:val="004E0289"/>
    <w:rsid w:val="004E0485"/>
    <w:rsid w:val="004E05E5"/>
    <w:rsid w:val="004E0879"/>
    <w:rsid w:val="004E0D73"/>
    <w:rsid w:val="004E0E37"/>
    <w:rsid w:val="004E0FFA"/>
    <w:rsid w:val="004E11A1"/>
    <w:rsid w:val="004E1A95"/>
    <w:rsid w:val="004E1BCD"/>
    <w:rsid w:val="004E1CED"/>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75C"/>
    <w:rsid w:val="004E4A5E"/>
    <w:rsid w:val="004E4C19"/>
    <w:rsid w:val="004E50A7"/>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6A"/>
    <w:rsid w:val="004E79CC"/>
    <w:rsid w:val="004E79FA"/>
    <w:rsid w:val="004E7B4A"/>
    <w:rsid w:val="004F05E8"/>
    <w:rsid w:val="004F07D1"/>
    <w:rsid w:val="004F0918"/>
    <w:rsid w:val="004F0B4E"/>
    <w:rsid w:val="004F0B6C"/>
    <w:rsid w:val="004F0BFD"/>
    <w:rsid w:val="004F0C75"/>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976"/>
    <w:rsid w:val="004F2ADC"/>
    <w:rsid w:val="004F2E0E"/>
    <w:rsid w:val="004F2F66"/>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88"/>
    <w:rsid w:val="004F7B81"/>
    <w:rsid w:val="004F7D67"/>
    <w:rsid w:val="004F7DDE"/>
    <w:rsid w:val="00500001"/>
    <w:rsid w:val="005001DC"/>
    <w:rsid w:val="0050027F"/>
    <w:rsid w:val="005005A0"/>
    <w:rsid w:val="00500764"/>
    <w:rsid w:val="00500BC0"/>
    <w:rsid w:val="00500CF0"/>
    <w:rsid w:val="00501034"/>
    <w:rsid w:val="00501A61"/>
    <w:rsid w:val="00501EA0"/>
    <w:rsid w:val="00502179"/>
    <w:rsid w:val="005021E4"/>
    <w:rsid w:val="0050257D"/>
    <w:rsid w:val="00502C32"/>
    <w:rsid w:val="00502D32"/>
    <w:rsid w:val="00502F3D"/>
    <w:rsid w:val="00502FCA"/>
    <w:rsid w:val="005030A0"/>
    <w:rsid w:val="005030FB"/>
    <w:rsid w:val="005033D1"/>
    <w:rsid w:val="0050345A"/>
    <w:rsid w:val="00503950"/>
    <w:rsid w:val="00503EED"/>
    <w:rsid w:val="00504051"/>
    <w:rsid w:val="0050424C"/>
    <w:rsid w:val="00504312"/>
    <w:rsid w:val="005046AA"/>
    <w:rsid w:val="005046F1"/>
    <w:rsid w:val="00504798"/>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F16"/>
    <w:rsid w:val="00511F37"/>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82D"/>
    <w:rsid w:val="00514FEE"/>
    <w:rsid w:val="00515190"/>
    <w:rsid w:val="005153A7"/>
    <w:rsid w:val="005153D8"/>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824"/>
    <w:rsid w:val="005209CC"/>
    <w:rsid w:val="005210DB"/>
    <w:rsid w:val="00521260"/>
    <w:rsid w:val="00521340"/>
    <w:rsid w:val="00521819"/>
    <w:rsid w:val="005219CF"/>
    <w:rsid w:val="00521E01"/>
    <w:rsid w:val="0052213F"/>
    <w:rsid w:val="0052216B"/>
    <w:rsid w:val="00522294"/>
    <w:rsid w:val="00522508"/>
    <w:rsid w:val="00522974"/>
    <w:rsid w:val="00522D62"/>
    <w:rsid w:val="00522D67"/>
    <w:rsid w:val="00523029"/>
    <w:rsid w:val="00523054"/>
    <w:rsid w:val="005231D8"/>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69D"/>
    <w:rsid w:val="00525758"/>
    <w:rsid w:val="005259CC"/>
    <w:rsid w:val="00525A0D"/>
    <w:rsid w:val="00525B8B"/>
    <w:rsid w:val="005260FB"/>
    <w:rsid w:val="005260FE"/>
    <w:rsid w:val="00526DAF"/>
    <w:rsid w:val="00526E2F"/>
    <w:rsid w:val="00526EF7"/>
    <w:rsid w:val="00526F21"/>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1E"/>
    <w:rsid w:val="00530A88"/>
    <w:rsid w:val="00530AFC"/>
    <w:rsid w:val="00530B04"/>
    <w:rsid w:val="00530D0D"/>
    <w:rsid w:val="00530FA1"/>
    <w:rsid w:val="005316A0"/>
    <w:rsid w:val="005317E7"/>
    <w:rsid w:val="00531BA9"/>
    <w:rsid w:val="00531C1B"/>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2F3"/>
    <w:rsid w:val="00534469"/>
    <w:rsid w:val="00534661"/>
    <w:rsid w:val="005346B6"/>
    <w:rsid w:val="00534A54"/>
    <w:rsid w:val="00534A67"/>
    <w:rsid w:val="00534AC8"/>
    <w:rsid w:val="00534B59"/>
    <w:rsid w:val="00534C92"/>
    <w:rsid w:val="00534CC0"/>
    <w:rsid w:val="00534D4E"/>
    <w:rsid w:val="005351B0"/>
    <w:rsid w:val="00535CE7"/>
    <w:rsid w:val="00535E68"/>
    <w:rsid w:val="005363D3"/>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8F"/>
    <w:rsid w:val="00540CCD"/>
    <w:rsid w:val="00540CD7"/>
    <w:rsid w:val="00540F89"/>
    <w:rsid w:val="00541296"/>
    <w:rsid w:val="0054175B"/>
    <w:rsid w:val="00542463"/>
    <w:rsid w:val="00542724"/>
    <w:rsid w:val="00542948"/>
    <w:rsid w:val="0054294E"/>
    <w:rsid w:val="00542D59"/>
    <w:rsid w:val="005430CD"/>
    <w:rsid w:val="00543205"/>
    <w:rsid w:val="005439D1"/>
    <w:rsid w:val="00543B26"/>
    <w:rsid w:val="00543C55"/>
    <w:rsid w:val="00543D3F"/>
    <w:rsid w:val="00544157"/>
    <w:rsid w:val="005441C1"/>
    <w:rsid w:val="005447F3"/>
    <w:rsid w:val="00544851"/>
    <w:rsid w:val="00544A70"/>
    <w:rsid w:val="00544B93"/>
    <w:rsid w:val="00544D3A"/>
    <w:rsid w:val="00544E23"/>
    <w:rsid w:val="00545463"/>
    <w:rsid w:val="00545477"/>
    <w:rsid w:val="005455FC"/>
    <w:rsid w:val="0054572F"/>
    <w:rsid w:val="00545A29"/>
    <w:rsid w:val="00545A94"/>
    <w:rsid w:val="00545B84"/>
    <w:rsid w:val="00545C65"/>
    <w:rsid w:val="00545EDD"/>
    <w:rsid w:val="00545EE3"/>
    <w:rsid w:val="00546970"/>
    <w:rsid w:val="00546BFA"/>
    <w:rsid w:val="00547006"/>
    <w:rsid w:val="00547115"/>
    <w:rsid w:val="0054739A"/>
    <w:rsid w:val="005476FB"/>
    <w:rsid w:val="0054773A"/>
    <w:rsid w:val="00547AC1"/>
    <w:rsid w:val="00547B17"/>
    <w:rsid w:val="00547BA6"/>
    <w:rsid w:val="00547EC9"/>
    <w:rsid w:val="005500CF"/>
    <w:rsid w:val="00550603"/>
    <w:rsid w:val="005508EA"/>
    <w:rsid w:val="00550B24"/>
    <w:rsid w:val="00550B38"/>
    <w:rsid w:val="00550C08"/>
    <w:rsid w:val="00550C09"/>
    <w:rsid w:val="005516EF"/>
    <w:rsid w:val="00551C06"/>
    <w:rsid w:val="00551DF6"/>
    <w:rsid w:val="005521ED"/>
    <w:rsid w:val="00552559"/>
    <w:rsid w:val="005526C8"/>
    <w:rsid w:val="00552760"/>
    <w:rsid w:val="00552FB8"/>
    <w:rsid w:val="00553196"/>
    <w:rsid w:val="00553493"/>
    <w:rsid w:val="00553649"/>
    <w:rsid w:val="0055368C"/>
    <w:rsid w:val="00553721"/>
    <w:rsid w:val="0055384F"/>
    <w:rsid w:val="0055396C"/>
    <w:rsid w:val="00553A7B"/>
    <w:rsid w:val="00553BA6"/>
    <w:rsid w:val="00553CE4"/>
    <w:rsid w:val="00554A18"/>
    <w:rsid w:val="00554CAA"/>
    <w:rsid w:val="00554D3E"/>
    <w:rsid w:val="00554E19"/>
    <w:rsid w:val="00555260"/>
    <w:rsid w:val="00555562"/>
    <w:rsid w:val="005555D0"/>
    <w:rsid w:val="0055573E"/>
    <w:rsid w:val="00555AA6"/>
    <w:rsid w:val="00555CBD"/>
    <w:rsid w:val="00555FB2"/>
    <w:rsid w:val="0055601D"/>
    <w:rsid w:val="0055628E"/>
    <w:rsid w:val="00556379"/>
    <w:rsid w:val="005564D2"/>
    <w:rsid w:val="005565E9"/>
    <w:rsid w:val="00556650"/>
    <w:rsid w:val="0055669D"/>
    <w:rsid w:val="00556B9F"/>
    <w:rsid w:val="00556CA4"/>
    <w:rsid w:val="00556D8D"/>
    <w:rsid w:val="00556DD2"/>
    <w:rsid w:val="00557268"/>
    <w:rsid w:val="005575C6"/>
    <w:rsid w:val="0055778E"/>
    <w:rsid w:val="00557B05"/>
    <w:rsid w:val="00557B15"/>
    <w:rsid w:val="00557DF4"/>
    <w:rsid w:val="00560057"/>
    <w:rsid w:val="00560311"/>
    <w:rsid w:val="0056043D"/>
    <w:rsid w:val="00560564"/>
    <w:rsid w:val="00560FD8"/>
    <w:rsid w:val="00561172"/>
    <w:rsid w:val="0056121F"/>
    <w:rsid w:val="005616E1"/>
    <w:rsid w:val="00561847"/>
    <w:rsid w:val="00561A23"/>
    <w:rsid w:val="00561C25"/>
    <w:rsid w:val="00561D0A"/>
    <w:rsid w:val="00562487"/>
    <w:rsid w:val="005625E5"/>
    <w:rsid w:val="00562A6C"/>
    <w:rsid w:val="00562AB7"/>
    <w:rsid w:val="00562BDE"/>
    <w:rsid w:val="00562C39"/>
    <w:rsid w:val="00562E9B"/>
    <w:rsid w:val="00563098"/>
    <w:rsid w:val="00563189"/>
    <w:rsid w:val="00563401"/>
    <w:rsid w:val="00563426"/>
    <w:rsid w:val="00563A84"/>
    <w:rsid w:val="00563AEC"/>
    <w:rsid w:val="00563AF0"/>
    <w:rsid w:val="00563AF6"/>
    <w:rsid w:val="00563BC6"/>
    <w:rsid w:val="00563D05"/>
    <w:rsid w:val="00564CD0"/>
    <w:rsid w:val="00565009"/>
    <w:rsid w:val="0056523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FE"/>
    <w:rsid w:val="005747B1"/>
    <w:rsid w:val="00574EAA"/>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A79"/>
    <w:rsid w:val="00577B40"/>
    <w:rsid w:val="00577C3D"/>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A0"/>
    <w:rsid w:val="00587DD1"/>
    <w:rsid w:val="005900FA"/>
    <w:rsid w:val="0059013E"/>
    <w:rsid w:val="005901BF"/>
    <w:rsid w:val="00590285"/>
    <w:rsid w:val="005902F3"/>
    <w:rsid w:val="005907C6"/>
    <w:rsid w:val="00590817"/>
    <w:rsid w:val="00590941"/>
    <w:rsid w:val="00590CBE"/>
    <w:rsid w:val="00590D15"/>
    <w:rsid w:val="0059117E"/>
    <w:rsid w:val="0059139A"/>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7A"/>
    <w:rsid w:val="00593D9B"/>
    <w:rsid w:val="005941D0"/>
    <w:rsid w:val="0059439F"/>
    <w:rsid w:val="005944AC"/>
    <w:rsid w:val="00594715"/>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3AA"/>
    <w:rsid w:val="0059760B"/>
    <w:rsid w:val="0059779B"/>
    <w:rsid w:val="0059799D"/>
    <w:rsid w:val="00597D17"/>
    <w:rsid w:val="005A0046"/>
    <w:rsid w:val="005A0047"/>
    <w:rsid w:val="005A0176"/>
    <w:rsid w:val="005A02AB"/>
    <w:rsid w:val="005A02C0"/>
    <w:rsid w:val="005A03DF"/>
    <w:rsid w:val="005A0451"/>
    <w:rsid w:val="005A04C3"/>
    <w:rsid w:val="005A0539"/>
    <w:rsid w:val="005A0745"/>
    <w:rsid w:val="005A0747"/>
    <w:rsid w:val="005A0759"/>
    <w:rsid w:val="005A07C9"/>
    <w:rsid w:val="005A07FF"/>
    <w:rsid w:val="005A0821"/>
    <w:rsid w:val="005A0C77"/>
    <w:rsid w:val="005A0D93"/>
    <w:rsid w:val="005A0ED0"/>
    <w:rsid w:val="005A1187"/>
    <w:rsid w:val="005A1541"/>
    <w:rsid w:val="005A15A6"/>
    <w:rsid w:val="005A15EA"/>
    <w:rsid w:val="005A18AA"/>
    <w:rsid w:val="005A19F5"/>
    <w:rsid w:val="005A1D9F"/>
    <w:rsid w:val="005A1E40"/>
    <w:rsid w:val="005A1FEE"/>
    <w:rsid w:val="005A202E"/>
    <w:rsid w:val="005A209A"/>
    <w:rsid w:val="005A24D8"/>
    <w:rsid w:val="005A29EE"/>
    <w:rsid w:val="005A2BC1"/>
    <w:rsid w:val="005A2CE1"/>
    <w:rsid w:val="005A332A"/>
    <w:rsid w:val="005A360F"/>
    <w:rsid w:val="005A368E"/>
    <w:rsid w:val="005A3A90"/>
    <w:rsid w:val="005A3A94"/>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63"/>
    <w:rsid w:val="005B37DA"/>
    <w:rsid w:val="005B392A"/>
    <w:rsid w:val="005B3969"/>
    <w:rsid w:val="005B3AA3"/>
    <w:rsid w:val="005B3F6C"/>
    <w:rsid w:val="005B4211"/>
    <w:rsid w:val="005B472A"/>
    <w:rsid w:val="005B4A9C"/>
    <w:rsid w:val="005B4AC4"/>
    <w:rsid w:val="005B4B56"/>
    <w:rsid w:val="005B4C81"/>
    <w:rsid w:val="005B4CD6"/>
    <w:rsid w:val="005B4DEF"/>
    <w:rsid w:val="005B51C7"/>
    <w:rsid w:val="005B5436"/>
    <w:rsid w:val="005B559B"/>
    <w:rsid w:val="005B59D5"/>
    <w:rsid w:val="005B5BD9"/>
    <w:rsid w:val="005B5CB7"/>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3168"/>
    <w:rsid w:val="005C3EDA"/>
    <w:rsid w:val="005C4108"/>
    <w:rsid w:val="005C4193"/>
    <w:rsid w:val="005C47B0"/>
    <w:rsid w:val="005C480B"/>
    <w:rsid w:val="005C4989"/>
    <w:rsid w:val="005C4991"/>
    <w:rsid w:val="005C49AC"/>
    <w:rsid w:val="005C4B12"/>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7DE"/>
    <w:rsid w:val="005D0A65"/>
    <w:rsid w:val="005D0A75"/>
    <w:rsid w:val="005D0E26"/>
    <w:rsid w:val="005D0F83"/>
    <w:rsid w:val="005D12C1"/>
    <w:rsid w:val="005D134E"/>
    <w:rsid w:val="005D14DE"/>
    <w:rsid w:val="005D1602"/>
    <w:rsid w:val="005D1725"/>
    <w:rsid w:val="005D1A7E"/>
    <w:rsid w:val="005D1C23"/>
    <w:rsid w:val="005D1EE6"/>
    <w:rsid w:val="005D21A3"/>
    <w:rsid w:val="005D2712"/>
    <w:rsid w:val="005D27F7"/>
    <w:rsid w:val="005D28AC"/>
    <w:rsid w:val="005D29DC"/>
    <w:rsid w:val="005D2A4F"/>
    <w:rsid w:val="005D2BCC"/>
    <w:rsid w:val="005D30A0"/>
    <w:rsid w:val="005D4234"/>
    <w:rsid w:val="005D424C"/>
    <w:rsid w:val="005D4777"/>
    <w:rsid w:val="005D47F0"/>
    <w:rsid w:val="005D4A21"/>
    <w:rsid w:val="005D4EEE"/>
    <w:rsid w:val="005D5189"/>
    <w:rsid w:val="005D521A"/>
    <w:rsid w:val="005D557B"/>
    <w:rsid w:val="005D558F"/>
    <w:rsid w:val="005D5688"/>
    <w:rsid w:val="005D5CA0"/>
    <w:rsid w:val="005D5EF6"/>
    <w:rsid w:val="005D653E"/>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263D"/>
    <w:rsid w:val="005E326E"/>
    <w:rsid w:val="005E32E2"/>
    <w:rsid w:val="005E3476"/>
    <w:rsid w:val="005E3756"/>
    <w:rsid w:val="005E37AD"/>
    <w:rsid w:val="005E385F"/>
    <w:rsid w:val="005E40EC"/>
    <w:rsid w:val="005E483E"/>
    <w:rsid w:val="005E4B5D"/>
    <w:rsid w:val="005E4E5B"/>
    <w:rsid w:val="005E4FD5"/>
    <w:rsid w:val="005E52BD"/>
    <w:rsid w:val="005E5303"/>
    <w:rsid w:val="005E5462"/>
    <w:rsid w:val="005E56BD"/>
    <w:rsid w:val="005E5905"/>
    <w:rsid w:val="005E5934"/>
    <w:rsid w:val="005E5B81"/>
    <w:rsid w:val="005E5D71"/>
    <w:rsid w:val="005E602C"/>
    <w:rsid w:val="005E636C"/>
    <w:rsid w:val="005E6558"/>
    <w:rsid w:val="005E73F4"/>
    <w:rsid w:val="005E77BD"/>
    <w:rsid w:val="005E7971"/>
    <w:rsid w:val="005E7B61"/>
    <w:rsid w:val="005E7C02"/>
    <w:rsid w:val="005E7FD2"/>
    <w:rsid w:val="005E7FDC"/>
    <w:rsid w:val="005F029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1E"/>
    <w:rsid w:val="005F27EA"/>
    <w:rsid w:val="005F288E"/>
    <w:rsid w:val="005F28EB"/>
    <w:rsid w:val="005F291F"/>
    <w:rsid w:val="005F2B76"/>
    <w:rsid w:val="005F2CB1"/>
    <w:rsid w:val="005F2CFB"/>
    <w:rsid w:val="005F3025"/>
    <w:rsid w:val="005F322B"/>
    <w:rsid w:val="005F3375"/>
    <w:rsid w:val="005F34D7"/>
    <w:rsid w:val="005F3730"/>
    <w:rsid w:val="005F42B7"/>
    <w:rsid w:val="005F44FB"/>
    <w:rsid w:val="005F4618"/>
    <w:rsid w:val="005F4A32"/>
    <w:rsid w:val="005F4DB5"/>
    <w:rsid w:val="005F5142"/>
    <w:rsid w:val="005F5334"/>
    <w:rsid w:val="005F537B"/>
    <w:rsid w:val="005F5926"/>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689"/>
    <w:rsid w:val="00601699"/>
    <w:rsid w:val="00601886"/>
    <w:rsid w:val="00601B9B"/>
    <w:rsid w:val="00601FA8"/>
    <w:rsid w:val="00601FAB"/>
    <w:rsid w:val="006021B8"/>
    <w:rsid w:val="0060225E"/>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18F"/>
    <w:rsid w:val="006056CE"/>
    <w:rsid w:val="0060576E"/>
    <w:rsid w:val="006059C6"/>
    <w:rsid w:val="00605B1E"/>
    <w:rsid w:val="00605ECA"/>
    <w:rsid w:val="00605ED2"/>
    <w:rsid w:val="00606515"/>
    <w:rsid w:val="006065BF"/>
    <w:rsid w:val="006069FA"/>
    <w:rsid w:val="00606A45"/>
    <w:rsid w:val="00606D59"/>
    <w:rsid w:val="00606DAD"/>
    <w:rsid w:val="00606FFA"/>
    <w:rsid w:val="0060761F"/>
    <w:rsid w:val="00607F7A"/>
    <w:rsid w:val="00610238"/>
    <w:rsid w:val="00610307"/>
    <w:rsid w:val="006109D8"/>
    <w:rsid w:val="006109FD"/>
    <w:rsid w:val="00610A80"/>
    <w:rsid w:val="00610C55"/>
    <w:rsid w:val="00610D20"/>
    <w:rsid w:val="00610E02"/>
    <w:rsid w:val="00610FAA"/>
    <w:rsid w:val="00611296"/>
    <w:rsid w:val="0061166C"/>
    <w:rsid w:val="006116D4"/>
    <w:rsid w:val="0061175C"/>
    <w:rsid w:val="00611B0D"/>
    <w:rsid w:val="00611B83"/>
    <w:rsid w:val="00611CFD"/>
    <w:rsid w:val="00611FC8"/>
    <w:rsid w:val="0061262A"/>
    <w:rsid w:val="00612763"/>
    <w:rsid w:val="00612884"/>
    <w:rsid w:val="006128A9"/>
    <w:rsid w:val="006129ED"/>
    <w:rsid w:val="00612B25"/>
    <w:rsid w:val="00612D63"/>
    <w:rsid w:val="0061305D"/>
    <w:rsid w:val="0061311B"/>
    <w:rsid w:val="00613257"/>
    <w:rsid w:val="00613597"/>
    <w:rsid w:val="00613681"/>
    <w:rsid w:val="00613827"/>
    <w:rsid w:val="006138BB"/>
    <w:rsid w:val="006139A8"/>
    <w:rsid w:val="00613B76"/>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8D7"/>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15B3"/>
    <w:rsid w:val="00621690"/>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532"/>
    <w:rsid w:val="0062567C"/>
    <w:rsid w:val="00625A11"/>
    <w:rsid w:val="00625A19"/>
    <w:rsid w:val="00625A9E"/>
    <w:rsid w:val="00625E47"/>
    <w:rsid w:val="00625F07"/>
    <w:rsid w:val="00625FD6"/>
    <w:rsid w:val="00626259"/>
    <w:rsid w:val="006264F3"/>
    <w:rsid w:val="00626575"/>
    <w:rsid w:val="006266DC"/>
    <w:rsid w:val="00626837"/>
    <w:rsid w:val="00626CBA"/>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A6B"/>
    <w:rsid w:val="00633C6C"/>
    <w:rsid w:val="00633F4C"/>
    <w:rsid w:val="006343A6"/>
    <w:rsid w:val="006344D9"/>
    <w:rsid w:val="006345D1"/>
    <w:rsid w:val="006346E4"/>
    <w:rsid w:val="006347D7"/>
    <w:rsid w:val="00634C17"/>
    <w:rsid w:val="00634D28"/>
    <w:rsid w:val="006350A0"/>
    <w:rsid w:val="00635182"/>
    <w:rsid w:val="0063522F"/>
    <w:rsid w:val="0063525B"/>
    <w:rsid w:val="0063529F"/>
    <w:rsid w:val="00635415"/>
    <w:rsid w:val="006358BA"/>
    <w:rsid w:val="00635AC4"/>
    <w:rsid w:val="00635B89"/>
    <w:rsid w:val="00635BA6"/>
    <w:rsid w:val="00635D3B"/>
    <w:rsid w:val="00635E57"/>
    <w:rsid w:val="00636398"/>
    <w:rsid w:val="006368D3"/>
    <w:rsid w:val="00636CFC"/>
    <w:rsid w:val="00636EFB"/>
    <w:rsid w:val="006370A5"/>
    <w:rsid w:val="0063720F"/>
    <w:rsid w:val="006377EC"/>
    <w:rsid w:val="00637E95"/>
    <w:rsid w:val="0064002C"/>
    <w:rsid w:val="00640390"/>
    <w:rsid w:val="00640404"/>
    <w:rsid w:val="0064073A"/>
    <w:rsid w:val="006407BA"/>
    <w:rsid w:val="006408C3"/>
    <w:rsid w:val="00640B66"/>
    <w:rsid w:val="00640DC4"/>
    <w:rsid w:val="00640EAA"/>
    <w:rsid w:val="00640FED"/>
    <w:rsid w:val="0064104F"/>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AB2"/>
    <w:rsid w:val="00643E7D"/>
    <w:rsid w:val="00643EF1"/>
    <w:rsid w:val="00644086"/>
    <w:rsid w:val="00644600"/>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8F1"/>
    <w:rsid w:val="00646CCB"/>
    <w:rsid w:val="00646CEF"/>
    <w:rsid w:val="00646E7F"/>
    <w:rsid w:val="00647001"/>
    <w:rsid w:val="006471C8"/>
    <w:rsid w:val="00647A04"/>
    <w:rsid w:val="00647B06"/>
    <w:rsid w:val="00647DAF"/>
    <w:rsid w:val="00647E1D"/>
    <w:rsid w:val="00650349"/>
    <w:rsid w:val="006503F4"/>
    <w:rsid w:val="00650A47"/>
    <w:rsid w:val="00650A6A"/>
    <w:rsid w:val="00650AA7"/>
    <w:rsid w:val="00650AB9"/>
    <w:rsid w:val="00650B19"/>
    <w:rsid w:val="00651051"/>
    <w:rsid w:val="00651304"/>
    <w:rsid w:val="006514EA"/>
    <w:rsid w:val="00651639"/>
    <w:rsid w:val="006519FF"/>
    <w:rsid w:val="00651A84"/>
    <w:rsid w:val="006522A5"/>
    <w:rsid w:val="006522F6"/>
    <w:rsid w:val="00652443"/>
    <w:rsid w:val="006524D4"/>
    <w:rsid w:val="006525FE"/>
    <w:rsid w:val="00652869"/>
    <w:rsid w:val="006528A9"/>
    <w:rsid w:val="00652FCE"/>
    <w:rsid w:val="006538B6"/>
    <w:rsid w:val="00653C94"/>
    <w:rsid w:val="00653F64"/>
    <w:rsid w:val="006541CF"/>
    <w:rsid w:val="0065427A"/>
    <w:rsid w:val="006542D8"/>
    <w:rsid w:val="0065460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073"/>
    <w:rsid w:val="0066011D"/>
    <w:rsid w:val="006601B6"/>
    <w:rsid w:val="006607C0"/>
    <w:rsid w:val="006608A5"/>
    <w:rsid w:val="0066093D"/>
    <w:rsid w:val="00660B4B"/>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7AD"/>
    <w:rsid w:val="00663C83"/>
    <w:rsid w:val="00664079"/>
    <w:rsid w:val="00664213"/>
    <w:rsid w:val="00664427"/>
    <w:rsid w:val="0066472A"/>
    <w:rsid w:val="006649C2"/>
    <w:rsid w:val="00664CD1"/>
    <w:rsid w:val="00664F1D"/>
    <w:rsid w:val="006652A8"/>
    <w:rsid w:val="00665313"/>
    <w:rsid w:val="00665516"/>
    <w:rsid w:val="006655EE"/>
    <w:rsid w:val="00665686"/>
    <w:rsid w:val="00665836"/>
    <w:rsid w:val="00665877"/>
    <w:rsid w:val="00665A48"/>
    <w:rsid w:val="00665B06"/>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32E"/>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5B1"/>
    <w:rsid w:val="00672852"/>
    <w:rsid w:val="006729A5"/>
    <w:rsid w:val="00672AFA"/>
    <w:rsid w:val="00672E7F"/>
    <w:rsid w:val="00673160"/>
    <w:rsid w:val="006731DB"/>
    <w:rsid w:val="0067344B"/>
    <w:rsid w:val="0067349E"/>
    <w:rsid w:val="006734F3"/>
    <w:rsid w:val="00673828"/>
    <w:rsid w:val="00673DEE"/>
    <w:rsid w:val="006741F2"/>
    <w:rsid w:val="006746A6"/>
    <w:rsid w:val="00674B20"/>
    <w:rsid w:val="00674CC3"/>
    <w:rsid w:val="00674DC0"/>
    <w:rsid w:val="00675052"/>
    <w:rsid w:val="006750F7"/>
    <w:rsid w:val="006751F1"/>
    <w:rsid w:val="00675585"/>
    <w:rsid w:val="00675744"/>
    <w:rsid w:val="00675C72"/>
    <w:rsid w:val="00675D4F"/>
    <w:rsid w:val="00675E9C"/>
    <w:rsid w:val="00675FA1"/>
    <w:rsid w:val="0067656C"/>
    <w:rsid w:val="00676596"/>
    <w:rsid w:val="006767A1"/>
    <w:rsid w:val="006771F9"/>
    <w:rsid w:val="0067738A"/>
    <w:rsid w:val="00677555"/>
    <w:rsid w:val="006776D7"/>
    <w:rsid w:val="006778BC"/>
    <w:rsid w:val="0067799D"/>
    <w:rsid w:val="00677AD4"/>
    <w:rsid w:val="00677BE3"/>
    <w:rsid w:val="006800C7"/>
    <w:rsid w:val="006803C0"/>
    <w:rsid w:val="0068074A"/>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9FC"/>
    <w:rsid w:val="00685B8A"/>
    <w:rsid w:val="00685B8E"/>
    <w:rsid w:val="00685C1E"/>
    <w:rsid w:val="00685D37"/>
    <w:rsid w:val="00685EA0"/>
    <w:rsid w:val="00686129"/>
    <w:rsid w:val="00686280"/>
    <w:rsid w:val="00686297"/>
    <w:rsid w:val="0068655D"/>
    <w:rsid w:val="00686907"/>
    <w:rsid w:val="00686E74"/>
    <w:rsid w:val="00686F98"/>
    <w:rsid w:val="0068750B"/>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1067"/>
    <w:rsid w:val="006911EB"/>
    <w:rsid w:val="006913D9"/>
    <w:rsid w:val="0069150D"/>
    <w:rsid w:val="00691616"/>
    <w:rsid w:val="0069238B"/>
    <w:rsid w:val="0069246A"/>
    <w:rsid w:val="00692977"/>
    <w:rsid w:val="00692DB7"/>
    <w:rsid w:val="00692ECE"/>
    <w:rsid w:val="006934A7"/>
    <w:rsid w:val="00693541"/>
    <w:rsid w:val="006935D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94"/>
    <w:rsid w:val="00696949"/>
    <w:rsid w:val="00696A54"/>
    <w:rsid w:val="00696C16"/>
    <w:rsid w:val="00697052"/>
    <w:rsid w:val="00697143"/>
    <w:rsid w:val="006974EF"/>
    <w:rsid w:val="00697957"/>
    <w:rsid w:val="00697B02"/>
    <w:rsid w:val="00697CAE"/>
    <w:rsid w:val="00697FEB"/>
    <w:rsid w:val="006A0117"/>
    <w:rsid w:val="006A02BD"/>
    <w:rsid w:val="006A0401"/>
    <w:rsid w:val="006A0556"/>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01"/>
    <w:rsid w:val="006A489B"/>
    <w:rsid w:val="006A4A65"/>
    <w:rsid w:val="006A4B52"/>
    <w:rsid w:val="006A4B94"/>
    <w:rsid w:val="006A4D0C"/>
    <w:rsid w:val="006A4DA9"/>
    <w:rsid w:val="006A4DEE"/>
    <w:rsid w:val="006A5323"/>
    <w:rsid w:val="006A5436"/>
    <w:rsid w:val="006A5906"/>
    <w:rsid w:val="006A5E28"/>
    <w:rsid w:val="006A6275"/>
    <w:rsid w:val="006A65B3"/>
    <w:rsid w:val="006A6746"/>
    <w:rsid w:val="006A6903"/>
    <w:rsid w:val="006A6920"/>
    <w:rsid w:val="006A6979"/>
    <w:rsid w:val="006A697B"/>
    <w:rsid w:val="006A6A15"/>
    <w:rsid w:val="006A6A2B"/>
    <w:rsid w:val="006A6DB1"/>
    <w:rsid w:val="006A7024"/>
    <w:rsid w:val="006A7287"/>
    <w:rsid w:val="006A7648"/>
    <w:rsid w:val="006A7685"/>
    <w:rsid w:val="006A7936"/>
    <w:rsid w:val="006A7AFF"/>
    <w:rsid w:val="006A7E99"/>
    <w:rsid w:val="006B013B"/>
    <w:rsid w:val="006B06AC"/>
    <w:rsid w:val="006B06F8"/>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600"/>
    <w:rsid w:val="006B2BC3"/>
    <w:rsid w:val="006B2CFB"/>
    <w:rsid w:val="006B2EC8"/>
    <w:rsid w:val="006B3106"/>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F5"/>
    <w:rsid w:val="006C6BF5"/>
    <w:rsid w:val="006C713C"/>
    <w:rsid w:val="006C72D7"/>
    <w:rsid w:val="006C7381"/>
    <w:rsid w:val="006C7457"/>
    <w:rsid w:val="006C7522"/>
    <w:rsid w:val="006C76A7"/>
    <w:rsid w:val="006C7A1B"/>
    <w:rsid w:val="006C7D81"/>
    <w:rsid w:val="006C7F3D"/>
    <w:rsid w:val="006C7FC4"/>
    <w:rsid w:val="006D01EE"/>
    <w:rsid w:val="006D020C"/>
    <w:rsid w:val="006D0A9F"/>
    <w:rsid w:val="006D0AB3"/>
    <w:rsid w:val="006D0B8B"/>
    <w:rsid w:val="006D0D2A"/>
    <w:rsid w:val="006D0EBF"/>
    <w:rsid w:val="006D13D9"/>
    <w:rsid w:val="006D1483"/>
    <w:rsid w:val="006D16C2"/>
    <w:rsid w:val="006D1A85"/>
    <w:rsid w:val="006D1AAF"/>
    <w:rsid w:val="006D1E32"/>
    <w:rsid w:val="006D1E87"/>
    <w:rsid w:val="006D1EB3"/>
    <w:rsid w:val="006D1F94"/>
    <w:rsid w:val="006D2250"/>
    <w:rsid w:val="006D2435"/>
    <w:rsid w:val="006D2A20"/>
    <w:rsid w:val="006D2D51"/>
    <w:rsid w:val="006D2DE8"/>
    <w:rsid w:val="006D3053"/>
    <w:rsid w:val="006D3CC2"/>
    <w:rsid w:val="006D41C1"/>
    <w:rsid w:val="006D420D"/>
    <w:rsid w:val="006D44D1"/>
    <w:rsid w:val="006D44F4"/>
    <w:rsid w:val="006D477A"/>
    <w:rsid w:val="006D4819"/>
    <w:rsid w:val="006D4C88"/>
    <w:rsid w:val="006D4CC0"/>
    <w:rsid w:val="006D50E0"/>
    <w:rsid w:val="006D563D"/>
    <w:rsid w:val="006D5992"/>
    <w:rsid w:val="006D5B3B"/>
    <w:rsid w:val="006D5B67"/>
    <w:rsid w:val="006D5BDE"/>
    <w:rsid w:val="006D5DC5"/>
    <w:rsid w:val="006D615B"/>
    <w:rsid w:val="006D61F7"/>
    <w:rsid w:val="006D64C7"/>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62C"/>
    <w:rsid w:val="006E081F"/>
    <w:rsid w:val="006E0904"/>
    <w:rsid w:val="006E10BD"/>
    <w:rsid w:val="006E12FB"/>
    <w:rsid w:val="006E14DD"/>
    <w:rsid w:val="006E1556"/>
    <w:rsid w:val="006E1642"/>
    <w:rsid w:val="006E1742"/>
    <w:rsid w:val="006E1940"/>
    <w:rsid w:val="006E1ABE"/>
    <w:rsid w:val="006E1C82"/>
    <w:rsid w:val="006E1DE9"/>
    <w:rsid w:val="006E1DF9"/>
    <w:rsid w:val="006E1FB7"/>
    <w:rsid w:val="006E2016"/>
    <w:rsid w:val="006E27CB"/>
    <w:rsid w:val="006E2817"/>
    <w:rsid w:val="006E28B7"/>
    <w:rsid w:val="006E2A9B"/>
    <w:rsid w:val="006E2C45"/>
    <w:rsid w:val="006E2CB1"/>
    <w:rsid w:val="006E2E28"/>
    <w:rsid w:val="006E31B4"/>
    <w:rsid w:val="006E3281"/>
    <w:rsid w:val="006E3310"/>
    <w:rsid w:val="006E362A"/>
    <w:rsid w:val="006E36FC"/>
    <w:rsid w:val="006E3A09"/>
    <w:rsid w:val="006E3A72"/>
    <w:rsid w:val="006E3E11"/>
    <w:rsid w:val="006E4011"/>
    <w:rsid w:val="006E4069"/>
    <w:rsid w:val="006E4C24"/>
    <w:rsid w:val="006E4CC7"/>
    <w:rsid w:val="006E4E39"/>
    <w:rsid w:val="006E5079"/>
    <w:rsid w:val="006E5261"/>
    <w:rsid w:val="006E55F5"/>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628"/>
    <w:rsid w:val="006F2763"/>
    <w:rsid w:val="006F3192"/>
    <w:rsid w:val="006F341D"/>
    <w:rsid w:val="006F3465"/>
    <w:rsid w:val="006F35F4"/>
    <w:rsid w:val="006F366D"/>
    <w:rsid w:val="006F3C49"/>
    <w:rsid w:val="006F3CDE"/>
    <w:rsid w:val="006F3F1D"/>
    <w:rsid w:val="006F3F49"/>
    <w:rsid w:val="006F46FD"/>
    <w:rsid w:val="006F4951"/>
    <w:rsid w:val="006F4BCC"/>
    <w:rsid w:val="006F5086"/>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0FE5"/>
    <w:rsid w:val="007013D9"/>
    <w:rsid w:val="00701840"/>
    <w:rsid w:val="00701876"/>
    <w:rsid w:val="007019E8"/>
    <w:rsid w:val="00701A73"/>
    <w:rsid w:val="00701E8E"/>
    <w:rsid w:val="00701EE3"/>
    <w:rsid w:val="00701FE4"/>
    <w:rsid w:val="0070219F"/>
    <w:rsid w:val="00702489"/>
    <w:rsid w:val="007024E8"/>
    <w:rsid w:val="0070282C"/>
    <w:rsid w:val="00702C29"/>
    <w:rsid w:val="00702CC1"/>
    <w:rsid w:val="00702E91"/>
    <w:rsid w:val="00702F7C"/>
    <w:rsid w:val="00703458"/>
    <w:rsid w:val="0070346E"/>
    <w:rsid w:val="007035AA"/>
    <w:rsid w:val="00703829"/>
    <w:rsid w:val="007042A1"/>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74F"/>
    <w:rsid w:val="00711808"/>
    <w:rsid w:val="00711E46"/>
    <w:rsid w:val="00711ECD"/>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D3"/>
    <w:rsid w:val="00714C68"/>
    <w:rsid w:val="00714E29"/>
    <w:rsid w:val="0071594C"/>
    <w:rsid w:val="007159C4"/>
    <w:rsid w:val="00715B9A"/>
    <w:rsid w:val="00715D07"/>
    <w:rsid w:val="00715D71"/>
    <w:rsid w:val="007168EB"/>
    <w:rsid w:val="007169BB"/>
    <w:rsid w:val="0071713C"/>
    <w:rsid w:val="0071733D"/>
    <w:rsid w:val="00717376"/>
    <w:rsid w:val="00717C80"/>
    <w:rsid w:val="00717E7C"/>
    <w:rsid w:val="00720257"/>
    <w:rsid w:val="0072053C"/>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17A"/>
    <w:rsid w:val="0072324D"/>
    <w:rsid w:val="007232C5"/>
    <w:rsid w:val="007234D8"/>
    <w:rsid w:val="00723EBC"/>
    <w:rsid w:val="0072414B"/>
    <w:rsid w:val="007241DA"/>
    <w:rsid w:val="00724512"/>
    <w:rsid w:val="00724778"/>
    <w:rsid w:val="007249BB"/>
    <w:rsid w:val="00724AF5"/>
    <w:rsid w:val="00724B35"/>
    <w:rsid w:val="007250CC"/>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479"/>
    <w:rsid w:val="00730686"/>
    <w:rsid w:val="00730712"/>
    <w:rsid w:val="007307B9"/>
    <w:rsid w:val="00730BAC"/>
    <w:rsid w:val="00732249"/>
    <w:rsid w:val="0073226D"/>
    <w:rsid w:val="007326E1"/>
    <w:rsid w:val="00732789"/>
    <w:rsid w:val="00732A08"/>
    <w:rsid w:val="00732C64"/>
    <w:rsid w:val="00733371"/>
    <w:rsid w:val="00733543"/>
    <w:rsid w:val="00733BC0"/>
    <w:rsid w:val="00733C6B"/>
    <w:rsid w:val="007340D0"/>
    <w:rsid w:val="00734179"/>
    <w:rsid w:val="00734404"/>
    <w:rsid w:val="0073448A"/>
    <w:rsid w:val="0073488B"/>
    <w:rsid w:val="007348B1"/>
    <w:rsid w:val="00734C36"/>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275"/>
    <w:rsid w:val="007373CB"/>
    <w:rsid w:val="0073748D"/>
    <w:rsid w:val="007377C3"/>
    <w:rsid w:val="007377F9"/>
    <w:rsid w:val="00737933"/>
    <w:rsid w:val="00737C79"/>
    <w:rsid w:val="00737C8E"/>
    <w:rsid w:val="00737DAD"/>
    <w:rsid w:val="00740015"/>
    <w:rsid w:val="00740051"/>
    <w:rsid w:val="0074019F"/>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20B5"/>
    <w:rsid w:val="00742427"/>
    <w:rsid w:val="007424EE"/>
    <w:rsid w:val="00742667"/>
    <w:rsid w:val="00742983"/>
    <w:rsid w:val="00742D93"/>
    <w:rsid w:val="00742DB9"/>
    <w:rsid w:val="00742EB1"/>
    <w:rsid w:val="00742F3F"/>
    <w:rsid w:val="007439A2"/>
    <w:rsid w:val="00743C5F"/>
    <w:rsid w:val="00743E1E"/>
    <w:rsid w:val="00743F12"/>
    <w:rsid w:val="00744056"/>
    <w:rsid w:val="007444CE"/>
    <w:rsid w:val="007445A0"/>
    <w:rsid w:val="007448DD"/>
    <w:rsid w:val="00744C19"/>
    <w:rsid w:val="00744CD9"/>
    <w:rsid w:val="0074524B"/>
    <w:rsid w:val="00745259"/>
    <w:rsid w:val="00745370"/>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DF"/>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4A41"/>
    <w:rsid w:val="00755518"/>
    <w:rsid w:val="007556B4"/>
    <w:rsid w:val="007556F9"/>
    <w:rsid w:val="00755926"/>
    <w:rsid w:val="00755A87"/>
    <w:rsid w:val="00755FDF"/>
    <w:rsid w:val="00756156"/>
    <w:rsid w:val="0075643C"/>
    <w:rsid w:val="007564AE"/>
    <w:rsid w:val="007565E2"/>
    <w:rsid w:val="00756628"/>
    <w:rsid w:val="0075665C"/>
    <w:rsid w:val="00756AD9"/>
    <w:rsid w:val="00756B76"/>
    <w:rsid w:val="007570B2"/>
    <w:rsid w:val="007571E1"/>
    <w:rsid w:val="0075768D"/>
    <w:rsid w:val="00757A89"/>
    <w:rsid w:val="00757ABA"/>
    <w:rsid w:val="00757D90"/>
    <w:rsid w:val="00757D99"/>
    <w:rsid w:val="007602F2"/>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598"/>
    <w:rsid w:val="0076268F"/>
    <w:rsid w:val="00762808"/>
    <w:rsid w:val="00762C69"/>
    <w:rsid w:val="00762E24"/>
    <w:rsid w:val="00763007"/>
    <w:rsid w:val="00763110"/>
    <w:rsid w:val="0076337D"/>
    <w:rsid w:val="0076340A"/>
    <w:rsid w:val="00763450"/>
    <w:rsid w:val="007635D1"/>
    <w:rsid w:val="00763693"/>
    <w:rsid w:val="007636F4"/>
    <w:rsid w:val="007638EC"/>
    <w:rsid w:val="00763999"/>
    <w:rsid w:val="007639D2"/>
    <w:rsid w:val="00763DB5"/>
    <w:rsid w:val="0076401C"/>
    <w:rsid w:val="00764113"/>
    <w:rsid w:val="00764116"/>
    <w:rsid w:val="0076421B"/>
    <w:rsid w:val="0076432D"/>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B48"/>
    <w:rsid w:val="00767DFE"/>
    <w:rsid w:val="00770106"/>
    <w:rsid w:val="007701A0"/>
    <w:rsid w:val="00770230"/>
    <w:rsid w:val="007704DC"/>
    <w:rsid w:val="007708C0"/>
    <w:rsid w:val="007708C1"/>
    <w:rsid w:val="007708C6"/>
    <w:rsid w:val="00770A58"/>
    <w:rsid w:val="00770EDC"/>
    <w:rsid w:val="00771064"/>
    <w:rsid w:val="007710D1"/>
    <w:rsid w:val="00771182"/>
    <w:rsid w:val="0077128C"/>
    <w:rsid w:val="00771917"/>
    <w:rsid w:val="007720D4"/>
    <w:rsid w:val="007722A9"/>
    <w:rsid w:val="007723B9"/>
    <w:rsid w:val="007725C7"/>
    <w:rsid w:val="007728E8"/>
    <w:rsid w:val="007729A2"/>
    <w:rsid w:val="007729B2"/>
    <w:rsid w:val="00772EF5"/>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59A"/>
    <w:rsid w:val="007778A3"/>
    <w:rsid w:val="007778DF"/>
    <w:rsid w:val="00777CD3"/>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1C8A"/>
    <w:rsid w:val="007824DF"/>
    <w:rsid w:val="0078276A"/>
    <w:rsid w:val="00782918"/>
    <w:rsid w:val="00782B8E"/>
    <w:rsid w:val="00782B91"/>
    <w:rsid w:val="00782E93"/>
    <w:rsid w:val="00783016"/>
    <w:rsid w:val="00783018"/>
    <w:rsid w:val="0078304C"/>
    <w:rsid w:val="007830C0"/>
    <w:rsid w:val="007830FB"/>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C5A"/>
    <w:rsid w:val="00785CDB"/>
    <w:rsid w:val="007861AA"/>
    <w:rsid w:val="007861FA"/>
    <w:rsid w:val="00786314"/>
    <w:rsid w:val="0078676E"/>
    <w:rsid w:val="00786852"/>
    <w:rsid w:val="00786BAD"/>
    <w:rsid w:val="00786BC1"/>
    <w:rsid w:val="00786CEC"/>
    <w:rsid w:val="00786CF2"/>
    <w:rsid w:val="00786D0D"/>
    <w:rsid w:val="00786D22"/>
    <w:rsid w:val="007875AA"/>
    <w:rsid w:val="0078771E"/>
    <w:rsid w:val="007879BC"/>
    <w:rsid w:val="00787CBA"/>
    <w:rsid w:val="00787E5B"/>
    <w:rsid w:val="00787F9B"/>
    <w:rsid w:val="00790413"/>
    <w:rsid w:val="00790689"/>
    <w:rsid w:val="0079072A"/>
    <w:rsid w:val="0079098A"/>
    <w:rsid w:val="007909F8"/>
    <w:rsid w:val="00790AAA"/>
    <w:rsid w:val="00791020"/>
    <w:rsid w:val="00791358"/>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46"/>
    <w:rsid w:val="0079379A"/>
    <w:rsid w:val="0079382D"/>
    <w:rsid w:val="00793CD8"/>
    <w:rsid w:val="0079435F"/>
    <w:rsid w:val="00794485"/>
    <w:rsid w:val="00794680"/>
    <w:rsid w:val="007946AF"/>
    <w:rsid w:val="00794742"/>
    <w:rsid w:val="00794908"/>
    <w:rsid w:val="00794A62"/>
    <w:rsid w:val="00794A65"/>
    <w:rsid w:val="007950EF"/>
    <w:rsid w:val="0079557B"/>
    <w:rsid w:val="007957A0"/>
    <w:rsid w:val="00795832"/>
    <w:rsid w:val="00795B11"/>
    <w:rsid w:val="00795C92"/>
    <w:rsid w:val="00796231"/>
    <w:rsid w:val="0079628A"/>
    <w:rsid w:val="007963B3"/>
    <w:rsid w:val="007964EE"/>
    <w:rsid w:val="0079670E"/>
    <w:rsid w:val="00796923"/>
    <w:rsid w:val="00796E64"/>
    <w:rsid w:val="00797262"/>
    <w:rsid w:val="00797285"/>
    <w:rsid w:val="007973F8"/>
    <w:rsid w:val="007974FE"/>
    <w:rsid w:val="00797C3C"/>
    <w:rsid w:val="00797E77"/>
    <w:rsid w:val="007A005D"/>
    <w:rsid w:val="007A0414"/>
    <w:rsid w:val="007A05DE"/>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F54"/>
    <w:rsid w:val="007A7155"/>
    <w:rsid w:val="007A7164"/>
    <w:rsid w:val="007A723D"/>
    <w:rsid w:val="007A72ED"/>
    <w:rsid w:val="007A7305"/>
    <w:rsid w:val="007A7697"/>
    <w:rsid w:val="007A76C7"/>
    <w:rsid w:val="007A77B2"/>
    <w:rsid w:val="007A7D5D"/>
    <w:rsid w:val="007B0463"/>
    <w:rsid w:val="007B0546"/>
    <w:rsid w:val="007B05AA"/>
    <w:rsid w:val="007B060E"/>
    <w:rsid w:val="007B0947"/>
    <w:rsid w:val="007B098E"/>
    <w:rsid w:val="007B0BB2"/>
    <w:rsid w:val="007B0F71"/>
    <w:rsid w:val="007B166E"/>
    <w:rsid w:val="007B1B43"/>
    <w:rsid w:val="007B1EAB"/>
    <w:rsid w:val="007B20E2"/>
    <w:rsid w:val="007B2122"/>
    <w:rsid w:val="007B2585"/>
    <w:rsid w:val="007B2775"/>
    <w:rsid w:val="007B2A6C"/>
    <w:rsid w:val="007B2E91"/>
    <w:rsid w:val="007B2F61"/>
    <w:rsid w:val="007B2FA7"/>
    <w:rsid w:val="007B3172"/>
    <w:rsid w:val="007B32B7"/>
    <w:rsid w:val="007B3A0F"/>
    <w:rsid w:val="007B3B93"/>
    <w:rsid w:val="007B3C5F"/>
    <w:rsid w:val="007B3D2D"/>
    <w:rsid w:val="007B4226"/>
    <w:rsid w:val="007B4A59"/>
    <w:rsid w:val="007B4D00"/>
    <w:rsid w:val="007B50AE"/>
    <w:rsid w:val="007B50BB"/>
    <w:rsid w:val="007B51DF"/>
    <w:rsid w:val="007B5212"/>
    <w:rsid w:val="007B5366"/>
    <w:rsid w:val="007B5A00"/>
    <w:rsid w:val="007B5D04"/>
    <w:rsid w:val="007B5F41"/>
    <w:rsid w:val="007B5F82"/>
    <w:rsid w:val="007B5F91"/>
    <w:rsid w:val="007B603B"/>
    <w:rsid w:val="007B61A0"/>
    <w:rsid w:val="007B631B"/>
    <w:rsid w:val="007B641A"/>
    <w:rsid w:val="007B6428"/>
    <w:rsid w:val="007B673B"/>
    <w:rsid w:val="007B6C82"/>
    <w:rsid w:val="007B6DF3"/>
    <w:rsid w:val="007B6FE7"/>
    <w:rsid w:val="007B7378"/>
    <w:rsid w:val="007B75D0"/>
    <w:rsid w:val="007B78A0"/>
    <w:rsid w:val="007B792D"/>
    <w:rsid w:val="007B7FEA"/>
    <w:rsid w:val="007C01F0"/>
    <w:rsid w:val="007C026F"/>
    <w:rsid w:val="007C02E1"/>
    <w:rsid w:val="007C0554"/>
    <w:rsid w:val="007C05DD"/>
    <w:rsid w:val="007C0F5C"/>
    <w:rsid w:val="007C13AE"/>
    <w:rsid w:val="007C1440"/>
    <w:rsid w:val="007C17EB"/>
    <w:rsid w:val="007C1968"/>
    <w:rsid w:val="007C1B2E"/>
    <w:rsid w:val="007C1CB7"/>
    <w:rsid w:val="007C1CEB"/>
    <w:rsid w:val="007C1DCA"/>
    <w:rsid w:val="007C1E0A"/>
    <w:rsid w:val="007C1F31"/>
    <w:rsid w:val="007C1FDE"/>
    <w:rsid w:val="007C22DF"/>
    <w:rsid w:val="007C277A"/>
    <w:rsid w:val="007C2BE9"/>
    <w:rsid w:val="007C2E2B"/>
    <w:rsid w:val="007C2E50"/>
    <w:rsid w:val="007C33AC"/>
    <w:rsid w:val="007C3614"/>
    <w:rsid w:val="007C370C"/>
    <w:rsid w:val="007C381B"/>
    <w:rsid w:val="007C3D18"/>
    <w:rsid w:val="007C3D5A"/>
    <w:rsid w:val="007C4052"/>
    <w:rsid w:val="007C413E"/>
    <w:rsid w:val="007C4777"/>
    <w:rsid w:val="007C47AF"/>
    <w:rsid w:val="007C4A8B"/>
    <w:rsid w:val="007C4AF6"/>
    <w:rsid w:val="007C514B"/>
    <w:rsid w:val="007C52B6"/>
    <w:rsid w:val="007C55F3"/>
    <w:rsid w:val="007C57A8"/>
    <w:rsid w:val="007C5CC2"/>
    <w:rsid w:val="007C5E79"/>
    <w:rsid w:val="007C60BF"/>
    <w:rsid w:val="007C6419"/>
    <w:rsid w:val="007C648E"/>
    <w:rsid w:val="007C679F"/>
    <w:rsid w:val="007C6A07"/>
    <w:rsid w:val="007C6EC1"/>
    <w:rsid w:val="007C71D8"/>
    <w:rsid w:val="007C7242"/>
    <w:rsid w:val="007C75A1"/>
    <w:rsid w:val="007C77A5"/>
    <w:rsid w:val="007C78A3"/>
    <w:rsid w:val="007C7B03"/>
    <w:rsid w:val="007D04E5"/>
    <w:rsid w:val="007D0758"/>
    <w:rsid w:val="007D08EA"/>
    <w:rsid w:val="007D09A7"/>
    <w:rsid w:val="007D0A4E"/>
    <w:rsid w:val="007D11AF"/>
    <w:rsid w:val="007D148D"/>
    <w:rsid w:val="007D1811"/>
    <w:rsid w:val="007D1B30"/>
    <w:rsid w:val="007D209E"/>
    <w:rsid w:val="007D215C"/>
    <w:rsid w:val="007D287A"/>
    <w:rsid w:val="007D2E09"/>
    <w:rsid w:val="007D2E7A"/>
    <w:rsid w:val="007D3469"/>
    <w:rsid w:val="007D3B09"/>
    <w:rsid w:val="007D3CA9"/>
    <w:rsid w:val="007D3D49"/>
    <w:rsid w:val="007D3E79"/>
    <w:rsid w:val="007D401D"/>
    <w:rsid w:val="007D4547"/>
    <w:rsid w:val="007D46BF"/>
    <w:rsid w:val="007D46FD"/>
    <w:rsid w:val="007D49A7"/>
    <w:rsid w:val="007D4A93"/>
    <w:rsid w:val="007D5026"/>
    <w:rsid w:val="007D5645"/>
    <w:rsid w:val="007D579A"/>
    <w:rsid w:val="007D58C4"/>
    <w:rsid w:val="007D5901"/>
    <w:rsid w:val="007D5A85"/>
    <w:rsid w:val="007D5D25"/>
    <w:rsid w:val="007D5D5A"/>
    <w:rsid w:val="007D62B5"/>
    <w:rsid w:val="007D62EB"/>
    <w:rsid w:val="007D63DC"/>
    <w:rsid w:val="007D66B5"/>
    <w:rsid w:val="007D6790"/>
    <w:rsid w:val="007D6998"/>
    <w:rsid w:val="007D6C51"/>
    <w:rsid w:val="007D7423"/>
    <w:rsid w:val="007D7526"/>
    <w:rsid w:val="007D75BE"/>
    <w:rsid w:val="007D75FF"/>
    <w:rsid w:val="007D7AA1"/>
    <w:rsid w:val="007D7B10"/>
    <w:rsid w:val="007D7D88"/>
    <w:rsid w:val="007E078B"/>
    <w:rsid w:val="007E08C8"/>
    <w:rsid w:val="007E0FA2"/>
    <w:rsid w:val="007E1029"/>
    <w:rsid w:val="007E158F"/>
    <w:rsid w:val="007E1826"/>
    <w:rsid w:val="007E1CB3"/>
    <w:rsid w:val="007E1D83"/>
    <w:rsid w:val="007E20BD"/>
    <w:rsid w:val="007E2426"/>
    <w:rsid w:val="007E26ED"/>
    <w:rsid w:val="007E29D5"/>
    <w:rsid w:val="007E2B10"/>
    <w:rsid w:val="007E2C5C"/>
    <w:rsid w:val="007E2CC7"/>
    <w:rsid w:val="007E2D7A"/>
    <w:rsid w:val="007E3651"/>
    <w:rsid w:val="007E3927"/>
    <w:rsid w:val="007E3979"/>
    <w:rsid w:val="007E3B97"/>
    <w:rsid w:val="007E3C17"/>
    <w:rsid w:val="007E4263"/>
    <w:rsid w:val="007E4610"/>
    <w:rsid w:val="007E4715"/>
    <w:rsid w:val="007E49D1"/>
    <w:rsid w:val="007E4A3A"/>
    <w:rsid w:val="007E4C21"/>
    <w:rsid w:val="007E4D27"/>
    <w:rsid w:val="007E4EB5"/>
    <w:rsid w:val="007E505B"/>
    <w:rsid w:val="007E52F1"/>
    <w:rsid w:val="007E5679"/>
    <w:rsid w:val="007E5948"/>
    <w:rsid w:val="007E59C5"/>
    <w:rsid w:val="007E5A6F"/>
    <w:rsid w:val="007E5AEC"/>
    <w:rsid w:val="007E5CE1"/>
    <w:rsid w:val="007E5DF4"/>
    <w:rsid w:val="007E5E03"/>
    <w:rsid w:val="007E604A"/>
    <w:rsid w:val="007E606E"/>
    <w:rsid w:val="007E689C"/>
    <w:rsid w:val="007E6F98"/>
    <w:rsid w:val="007E7091"/>
    <w:rsid w:val="007E70CE"/>
    <w:rsid w:val="007E72A7"/>
    <w:rsid w:val="007E771C"/>
    <w:rsid w:val="007E775C"/>
    <w:rsid w:val="007F0633"/>
    <w:rsid w:val="007F0687"/>
    <w:rsid w:val="007F0ACF"/>
    <w:rsid w:val="007F0B1C"/>
    <w:rsid w:val="007F1080"/>
    <w:rsid w:val="007F1297"/>
    <w:rsid w:val="007F12CF"/>
    <w:rsid w:val="007F14C4"/>
    <w:rsid w:val="007F1A33"/>
    <w:rsid w:val="007F1B90"/>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A2"/>
    <w:rsid w:val="007F4DB3"/>
    <w:rsid w:val="007F4F01"/>
    <w:rsid w:val="007F50C6"/>
    <w:rsid w:val="007F54A5"/>
    <w:rsid w:val="007F54CC"/>
    <w:rsid w:val="007F59C4"/>
    <w:rsid w:val="007F6129"/>
    <w:rsid w:val="007F625D"/>
    <w:rsid w:val="007F6640"/>
    <w:rsid w:val="007F66C4"/>
    <w:rsid w:val="007F6DB3"/>
    <w:rsid w:val="007F71A1"/>
    <w:rsid w:val="007F7C6D"/>
    <w:rsid w:val="007F7DBD"/>
    <w:rsid w:val="007F7ECB"/>
    <w:rsid w:val="007F7FCB"/>
    <w:rsid w:val="00800213"/>
    <w:rsid w:val="008004A7"/>
    <w:rsid w:val="0080058B"/>
    <w:rsid w:val="008005DA"/>
    <w:rsid w:val="00800D94"/>
    <w:rsid w:val="00801250"/>
    <w:rsid w:val="00801630"/>
    <w:rsid w:val="008018E0"/>
    <w:rsid w:val="00802200"/>
    <w:rsid w:val="008022C0"/>
    <w:rsid w:val="008029E8"/>
    <w:rsid w:val="00802A08"/>
    <w:rsid w:val="00802C91"/>
    <w:rsid w:val="00802DE5"/>
    <w:rsid w:val="008032DF"/>
    <w:rsid w:val="008034F4"/>
    <w:rsid w:val="0080369A"/>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58CD"/>
    <w:rsid w:val="00805A83"/>
    <w:rsid w:val="0080605F"/>
    <w:rsid w:val="008061B4"/>
    <w:rsid w:val="008061BA"/>
    <w:rsid w:val="0080657B"/>
    <w:rsid w:val="008065C6"/>
    <w:rsid w:val="00806722"/>
    <w:rsid w:val="0080677B"/>
    <w:rsid w:val="00806E34"/>
    <w:rsid w:val="00807037"/>
    <w:rsid w:val="00807063"/>
    <w:rsid w:val="0080738A"/>
    <w:rsid w:val="008073D0"/>
    <w:rsid w:val="0080749F"/>
    <w:rsid w:val="00807786"/>
    <w:rsid w:val="00807843"/>
    <w:rsid w:val="008078B7"/>
    <w:rsid w:val="00807A0D"/>
    <w:rsid w:val="00810B20"/>
    <w:rsid w:val="00810C0F"/>
    <w:rsid w:val="00810CFE"/>
    <w:rsid w:val="008116F9"/>
    <w:rsid w:val="00811804"/>
    <w:rsid w:val="00811FCB"/>
    <w:rsid w:val="008123A8"/>
    <w:rsid w:val="00812768"/>
    <w:rsid w:val="00812B25"/>
    <w:rsid w:val="00812D6F"/>
    <w:rsid w:val="0081318E"/>
    <w:rsid w:val="0081337F"/>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B8"/>
    <w:rsid w:val="008169E4"/>
    <w:rsid w:val="00816A3E"/>
    <w:rsid w:val="00816B63"/>
    <w:rsid w:val="00816BBE"/>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CE3"/>
    <w:rsid w:val="00821E7C"/>
    <w:rsid w:val="00822624"/>
    <w:rsid w:val="00822987"/>
    <w:rsid w:val="00822B2B"/>
    <w:rsid w:val="00822B7A"/>
    <w:rsid w:val="00822C11"/>
    <w:rsid w:val="00822C33"/>
    <w:rsid w:val="00822C65"/>
    <w:rsid w:val="008235DB"/>
    <w:rsid w:val="008236EE"/>
    <w:rsid w:val="008237E8"/>
    <w:rsid w:val="00823C03"/>
    <w:rsid w:val="00823E5B"/>
    <w:rsid w:val="00823EC3"/>
    <w:rsid w:val="0082402A"/>
    <w:rsid w:val="00824048"/>
    <w:rsid w:val="0082433D"/>
    <w:rsid w:val="0082445B"/>
    <w:rsid w:val="00824AB4"/>
    <w:rsid w:val="00824BF5"/>
    <w:rsid w:val="00824C37"/>
    <w:rsid w:val="00824E9A"/>
    <w:rsid w:val="00824F9C"/>
    <w:rsid w:val="008253A9"/>
    <w:rsid w:val="0082562C"/>
    <w:rsid w:val="008257EA"/>
    <w:rsid w:val="00825879"/>
    <w:rsid w:val="00825A4C"/>
    <w:rsid w:val="00825A8E"/>
    <w:rsid w:val="00825B53"/>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725E"/>
    <w:rsid w:val="0082750E"/>
    <w:rsid w:val="008278A4"/>
    <w:rsid w:val="00827A78"/>
    <w:rsid w:val="00827B9B"/>
    <w:rsid w:val="00827CB7"/>
    <w:rsid w:val="00827D6F"/>
    <w:rsid w:val="00827D7B"/>
    <w:rsid w:val="00827E2B"/>
    <w:rsid w:val="0083060C"/>
    <w:rsid w:val="00830691"/>
    <w:rsid w:val="008306EC"/>
    <w:rsid w:val="00830CFF"/>
    <w:rsid w:val="00830DBE"/>
    <w:rsid w:val="008311D8"/>
    <w:rsid w:val="00831445"/>
    <w:rsid w:val="0083154C"/>
    <w:rsid w:val="00831675"/>
    <w:rsid w:val="00831814"/>
    <w:rsid w:val="008318A8"/>
    <w:rsid w:val="00831994"/>
    <w:rsid w:val="00831A37"/>
    <w:rsid w:val="00831BC3"/>
    <w:rsid w:val="00831C37"/>
    <w:rsid w:val="00831F0F"/>
    <w:rsid w:val="00831FB1"/>
    <w:rsid w:val="008321FC"/>
    <w:rsid w:val="008322FC"/>
    <w:rsid w:val="00832510"/>
    <w:rsid w:val="0083260F"/>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C0D"/>
    <w:rsid w:val="00834E84"/>
    <w:rsid w:val="00834F85"/>
    <w:rsid w:val="00835268"/>
    <w:rsid w:val="008355F1"/>
    <w:rsid w:val="008359D2"/>
    <w:rsid w:val="00835A9D"/>
    <w:rsid w:val="00835AE3"/>
    <w:rsid w:val="00835BDC"/>
    <w:rsid w:val="00835D20"/>
    <w:rsid w:val="00835D5E"/>
    <w:rsid w:val="00835E63"/>
    <w:rsid w:val="00835F77"/>
    <w:rsid w:val="008361EE"/>
    <w:rsid w:val="008362DC"/>
    <w:rsid w:val="008365C2"/>
    <w:rsid w:val="0083695A"/>
    <w:rsid w:val="008369FA"/>
    <w:rsid w:val="00836C42"/>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95D"/>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AA4"/>
    <w:rsid w:val="00846FE7"/>
    <w:rsid w:val="00847161"/>
    <w:rsid w:val="00847875"/>
    <w:rsid w:val="00847903"/>
    <w:rsid w:val="00847BFF"/>
    <w:rsid w:val="00847DA4"/>
    <w:rsid w:val="00847DB1"/>
    <w:rsid w:val="00847E0A"/>
    <w:rsid w:val="00847FDA"/>
    <w:rsid w:val="0085010D"/>
    <w:rsid w:val="008502A2"/>
    <w:rsid w:val="00850448"/>
    <w:rsid w:val="008504CE"/>
    <w:rsid w:val="008505AC"/>
    <w:rsid w:val="008507E3"/>
    <w:rsid w:val="00850E7D"/>
    <w:rsid w:val="00850FCA"/>
    <w:rsid w:val="008510AE"/>
    <w:rsid w:val="00851180"/>
    <w:rsid w:val="00851896"/>
    <w:rsid w:val="00851985"/>
    <w:rsid w:val="008520CD"/>
    <w:rsid w:val="00852753"/>
    <w:rsid w:val="00852918"/>
    <w:rsid w:val="0085296F"/>
    <w:rsid w:val="00852C5A"/>
    <w:rsid w:val="00852D8E"/>
    <w:rsid w:val="00853220"/>
    <w:rsid w:val="0085369A"/>
    <w:rsid w:val="00853FD7"/>
    <w:rsid w:val="00854104"/>
    <w:rsid w:val="0085412D"/>
    <w:rsid w:val="0085466C"/>
    <w:rsid w:val="008548A3"/>
    <w:rsid w:val="008548F4"/>
    <w:rsid w:val="00854DD0"/>
    <w:rsid w:val="00854E36"/>
    <w:rsid w:val="008553C8"/>
    <w:rsid w:val="008553D8"/>
    <w:rsid w:val="00855528"/>
    <w:rsid w:val="00855BA1"/>
    <w:rsid w:val="008561DB"/>
    <w:rsid w:val="00856911"/>
    <w:rsid w:val="008569E0"/>
    <w:rsid w:val="00856E52"/>
    <w:rsid w:val="00856F52"/>
    <w:rsid w:val="00857045"/>
    <w:rsid w:val="0085707B"/>
    <w:rsid w:val="0085718F"/>
    <w:rsid w:val="00857237"/>
    <w:rsid w:val="008574B7"/>
    <w:rsid w:val="00857751"/>
    <w:rsid w:val="008578E8"/>
    <w:rsid w:val="00857D1F"/>
    <w:rsid w:val="00857D46"/>
    <w:rsid w:val="0086012D"/>
    <w:rsid w:val="0086014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F0D"/>
    <w:rsid w:val="008631E1"/>
    <w:rsid w:val="00863303"/>
    <w:rsid w:val="00863566"/>
    <w:rsid w:val="00863B4F"/>
    <w:rsid w:val="00863CDD"/>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8B8"/>
    <w:rsid w:val="0086595D"/>
    <w:rsid w:val="00865C80"/>
    <w:rsid w:val="00865D8D"/>
    <w:rsid w:val="00865F3C"/>
    <w:rsid w:val="0086620E"/>
    <w:rsid w:val="00866A42"/>
    <w:rsid w:val="00866C16"/>
    <w:rsid w:val="00866C81"/>
    <w:rsid w:val="0086745E"/>
    <w:rsid w:val="00867537"/>
    <w:rsid w:val="008677FD"/>
    <w:rsid w:val="00867A3B"/>
    <w:rsid w:val="00867B9F"/>
    <w:rsid w:val="00870089"/>
    <w:rsid w:val="008706D4"/>
    <w:rsid w:val="00870962"/>
    <w:rsid w:val="00870B7F"/>
    <w:rsid w:val="00870D24"/>
    <w:rsid w:val="00870F8A"/>
    <w:rsid w:val="00870FEF"/>
    <w:rsid w:val="00871096"/>
    <w:rsid w:val="008716CB"/>
    <w:rsid w:val="008719A4"/>
    <w:rsid w:val="00871D0A"/>
    <w:rsid w:val="00871D23"/>
    <w:rsid w:val="00871E36"/>
    <w:rsid w:val="00872229"/>
    <w:rsid w:val="00872285"/>
    <w:rsid w:val="00872441"/>
    <w:rsid w:val="00872612"/>
    <w:rsid w:val="0087279D"/>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9EC"/>
    <w:rsid w:val="00876B4D"/>
    <w:rsid w:val="00876B89"/>
    <w:rsid w:val="00876D60"/>
    <w:rsid w:val="00877233"/>
    <w:rsid w:val="008772F6"/>
    <w:rsid w:val="008776A6"/>
    <w:rsid w:val="0087797D"/>
    <w:rsid w:val="00877A54"/>
    <w:rsid w:val="00877CF5"/>
    <w:rsid w:val="00877F18"/>
    <w:rsid w:val="00880153"/>
    <w:rsid w:val="008801D1"/>
    <w:rsid w:val="00880327"/>
    <w:rsid w:val="00880442"/>
    <w:rsid w:val="0088047B"/>
    <w:rsid w:val="008804A6"/>
    <w:rsid w:val="00880741"/>
    <w:rsid w:val="008808E3"/>
    <w:rsid w:val="0088093C"/>
    <w:rsid w:val="00880A93"/>
    <w:rsid w:val="00880AF3"/>
    <w:rsid w:val="00880D62"/>
    <w:rsid w:val="00880DEF"/>
    <w:rsid w:val="00881017"/>
    <w:rsid w:val="008812A0"/>
    <w:rsid w:val="00881472"/>
    <w:rsid w:val="008818AA"/>
    <w:rsid w:val="0088195F"/>
    <w:rsid w:val="00881B5C"/>
    <w:rsid w:val="00881DB1"/>
    <w:rsid w:val="00882255"/>
    <w:rsid w:val="0088243D"/>
    <w:rsid w:val="0088279B"/>
    <w:rsid w:val="008829C7"/>
    <w:rsid w:val="008829E2"/>
    <w:rsid w:val="00882F91"/>
    <w:rsid w:val="008830ED"/>
    <w:rsid w:val="0088316F"/>
    <w:rsid w:val="00883276"/>
    <w:rsid w:val="00883524"/>
    <w:rsid w:val="0088397B"/>
    <w:rsid w:val="00884252"/>
    <w:rsid w:val="008843A9"/>
    <w:rsid w:val="0088481C"/>
    <w:rsid w:val="00884957"/>
    <w:rsid w:val="00884CF8"/>
    <w:rsid w:val="00884F18"/>
    <w:rsid w:val="0088519B"/>
    <w:rsid w:val="00885331"/>
    <w:rsid w:val="008854E2"/>
    <w:rsid w:val="00885862"/>
    <w:rsid w:val="00885BD7"/>
    <w:rsid w:val="00885F2A"/>
    <w:rsid w:val="00886528"/>
    <w:rsid w:val="00886535"/>
    <w:rsid w:val="00886BBB"/>
    <w:rsid w:val="00886DAC"/>
    <w:rsid w:val="0088703C"/>
    <w:rsid w:val="0088723D"/>
    <w:rsid w:val="0088724E"/>
    <w:rsid w:val="008874D8"/>
    <w:rsid w:val="00887918"/>
    <w:rsid w:val="00890490"/>
    <w:rsid w:val="00890574"/>
    <w:rsid w:val="00890788"/>
    <w:rsid w:val="00890C7A"/>
    <w:rsid w:val="00890EEA"/>
    <w:rsid w:val="00890F3F"/>
    <w:rsid w:val="00891118"/>
    <w:rsid w:val="0089118D"/>
    <w:rsid w:val="00891255"/>
    <w:rsid w:val="008912E7"/>
    <w:rsid w:val="008914AB"/>
    <w:rsid w:val="008914BB"/>
    <w:rsid w:val="00891502"/>
    <w:rsid w:val="00891955"/>
    <w:rsid w:val="0089198D"/>
    <w:rsid w:val="00891B0C"/>
    <w:rsid w:val="00891B1E"/>
    <w:rsid w:val="00891B2F"/>
    <w:rsid w:val="00891C40"/>
    <w:rsid w:val="00891E08"/>
    <w:rsid w:val="00891F2C"/>
    <w:rsid w:val="00891FEB"/>
    <w:rsid w:val="008920ED"/>
    <w:rsid w:val="008920FE"/>
    <w:rsid w:val="00892731"/>
    <w:rsid w:val="008928FF"/>
    <w:rsid w:val="00892A01"/>
    <w:rsid w:val="00892BD2"/>
    <w:rsid w:val="00892CB1"/>
    <w:rsid w:val="00892DD2"/>
    <w:rsid w:val="00892FF9"/>
    <w:rsid w:val="00893025"/>
    <w:rsid w:val="008930D1"/>
    <w:rsid w:val="00893351"/>
    <w:rsid w:val="0089352C"/>
    <w:rsid w:val="00893801"/>
    <w:rsid w:val="00893849"/>
    <w:rsid w:val="008939C6"/>
    <w:rsid w:val="00893B66"/>
    <w:rsid w:val="00893B6D"/>
    <w:rsid w:val="00893E50"/>
    <w:rsid w:val="00894133"/>
    <w:rsid w:val="008941C6"/>
    <w:rsid w:val="008941CB"/>
    <w:rsid w:val="008941DA"/>
    <w:rsid w:val="008941E3"/>
    <w:rsid w:val="008943B8"/>
    <w:rsid w:val="008944E5"/>
    <w:rsid w:val="00894A88"/>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8AD"/>
    <w:rsid w:val="008A093B"/>
    <w:rsid w:val="008A09B5"/>
    <w:rsid w:val="008A0B16"/>
    <w:rsid w:val="008A0FEF"/>
    <w:rsid w:val="008A10B5"/>
    <w:rsid w:val="008A1367"/>
    <w:rsid w:val="008A1376"/>
    <w:rsid w:val="008A1C36"/>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9C0"/>
    <w:rsid w:val="008A49D0"/>
    <w:rsid w:val="008A4ACD"/>
    <w:rsid w:val="008A4E6F"/>
    <w:rsid w:val="008A5030"/>
    <w:rsid w:val="008A51A8"/>
    <w:rsid w:val="008A52E0"/>
    <w:rsid w:val="008A544E"/>
    <w:rsid w:val="008A54C7"/>
    <w:rsid w:val="008A590A"/>
    <w:rsid w:val="008A5C8C"/>
    <w:rsid w:val="008A5CBB"/>
    <w:rsid w:val="008A5F49"/>
    <w:rsid w:val="008A615E"/>
    <w:rsid w:val="008A6405"/>
    <w:rsid w:val="008A645C"/>
    <w:rsid w:val="008A6617"/>
    <w:rsid w:val="008A667A"/>
    <w:rsid w:val="008A6990"/>
    <w:rsid w:val="008A6EA0"/>
    <w:rsid w:val="008A777A"/>
    <w:rsid w:val="008A77D8"/>
    <w:rsid w:val="008A79CB"/>
    <w:rsid w:val="008A7CDB"/>
    <w:rsid w:val="008B0483"/>
    <w:rsid w:val="008B09A6"/>
    <w:rsid w:val="008B0C93"/>
    <w:rsid w:val="008B0D66"/>
    <w:rsid w:val="008B0E51"/>
    <w:rsid w:val="008B0E94"/>
    <w:rsid w:val="008B1010"/>
    <w:rsid w:val="008B1029"/>
    <w:rsid w:val="008B1157"/>
    <w:rsid w:val="008B120C"/>
    <w:rsid w:val="008B19C1"/>
    <w:rsid w:val="008B1F1B"/>
    <w:rsid w:val="008B20D7"/>
    <w:rsid w:val="008B224A"/>
    <w:rsid w:val="008B2617"/>
    <w:rsid w:val="008B264A"/>
    <w:rsid w:val="008B266A"/>
    <w:rsid w:val="008B2784"/>
    <w:rsid w:val="008B2D77"/>
    <w:rsid w:val="008B36DD"/>
    <w:rsid w:val="008B398E"/>
    <w:rsid w:val="008B39EA"/>
    <w:rsid w:val="008B3A7F"/>
    <w:rsid w:val="008B3DB9"/>
    <w:rsid w:val="008B3DF9"/>
    <w:rsid w:val="008B427E"/>
    <w:rsid w:val="008B4A5B"/>
    <w:rsid w:val="008B4BA9"/>
    <w:rsid w:val="008B4D3D"/>
    <w:rsid w:val="008B5027"/>
    <w:rsid w:val="008B5194"/>
    <w:rsid w:val="008B51A0"/>
    <w:rsid w:val="008B5236"/>
    <w:rsid w:val="008B54BE"/>
    <w:rsid w:val="008B590F"/>
    <w:rsid w:val="008B592A"/>
    <w:rsid w:val="008B5A72"/>
    <w:rsid w:val="008B5B0A"/>
    <w:rsid w:val="008B5D0A"/>
    <w:rsid w:val="008B5DFA"/>
    <w:rsid w:val="008B6466"/>
    <w:rsid w:val="008B661B"/>
    <w:rsid w:val="008B662D"/>
    <w:rsid w:val="008B6671"/>
    <w:rsid w:val="008B68BC"/>
    <w:rsid w:val="008B6E6E"/>
    <w:rsid w:val="008B70F2"/>
    <w:rsid w:val="008B7617"/>
    <w:rsid w:val="008B7A13"/>
    <w:rsid w:val="008B7B5C"/>
    <w:rsid w:val="008B7E06"/>
    <w:rsid w:val="008B7FC0"/>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E2"/>
    <w:rsid w:val="008C2636"/>
    <w:rsid w:val="008C2999"/>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07"/>
    <w:rsid w:val="008D04EE"/>
    <w:rsid w:val="008D09E9"/>
    <w:rsid w:val="008D10B4"/>
    <w:rsid w:val="008D10D0"/>
    <w:rsid w:val="008D13E6"/>
    <w:rsid w:val="008D1D75"/>
    <w:rsid w:val="008D2030"/>
    <w:rsid w:val="008D257E"/>
    <w:rsid w:val="008D263F"/>
    <w:rsid w:val="008D283E"/>
    <w:rsid w:val="008D29AF"/>
    <w:rsid w:val="008D2C77"/>
    <w:rsid w:val="008D2CB5"/>
    <w:rsid w:val="008D321F"/>
    <w:rsid w:val="008D32BC"/>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8CB"/>
    <w:rsid w:val="008D59BA"/>
    <w:rsid w:val="008D5DA6"/>
    <w:rsid w:val="008D5FF6"/>
    <w:rsid w:val="008D6137"/>
    <w:rsid w:val="008D62C5"/>
    <w:rsid w:val="008D67EC"/>
    <w:rsid w:val="008D68AF"/>
    <w:rsid w:val="008D6979"/>
    <w:rsid w:val="008D6C2C"/>
    <w:rsid w:val="008D6D1A"/>
    <w:rsid w:val="008D7158"/>
    <w:rsid w:val="008D77F3"/>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301D"/>
    <w:rsid w:val="008E334E"/>
    <w:rsid w:val="008E33D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57B"/>
    <w:rsid w:val="008F0766"/>
    <w:rsid w:val="008F0D5A"/>
    <w:rsid w:val="008F0E10"/>
    <w:rsid w:val="008F0FC5"/>
    <w:rsid w:val="008F1026"/>
    <w:rsid w:val="008F17C6"/>
    <w:rsid w:val="008F189B"/>
    <w:rsid w:val="008F19F1"/>
    <w:rsid w:val="008F1A03"/>
    <w:rsid w:val="008F1A77"/>
    <w:rsid w:val="008F1C4E"/>
    <w:rsid w:val="008F1EAB"/>
    <w:rsid w:val="008F1F0B"/>
    <w:rsid w:val="008F1FAF"/>
    <w:rsid w:val="008F20EB"/>
    <w:rsid w:val="008F241F"/>
    <w:rsid w:val="008F2476"/>
    <w:rsid w:val="008F26E2"/>
    <w:rsid w:val="008F289F"/>
    <w:rsid w:val="008F2948"/>
    <w:rsid w:val="008F2BF5"/>
    <w:rsid w:val="008F2D50"/>
    <w:rsid w:val="008F2D6B"/>
    <w:rsid w:val="008F2DA0"/>
    <w:rsid w:val="008F3006"/>
    <w:rsid w:val="008F33D5"/>
    <w:rsid w:val="008F33DC"/>
    <w:rsid w:val="008F3753"/>
    <w:rsid w:val="008F3772"/>
    <w:rsid w:val="008F3995"/>
    <w:rsid w:val="008F3B5A"/>
    <w:rsid w:val="008F3C5B"/>
    <w:rsid w:val="008F3D32"/>
    <w:rsid w:val="008F3D49"/>
    <w:rsid w:val="008F3F29"/>
    <w:rsid w:val="008F3F2D"/>
    <w:rsid w:val="008F41B6"/>
    <w:rsid w:val="008F43C8"/>
    <w:rsid w:val="008F475E"/>
    <w:rsid w:val="008F477F"/>
    <w:rsid w:val="008F48B6"/>
    <w:rsid w:val="008F5146"/>
    <w:rsid w:val="008F5560"/>
    <w:rsid w:val="008F59B4"/>
    <w:rsid w:val="008F5AEF"/>
    <w:rsid w:val="008F5EF9"/>
    <w:rsid w:val="008F5FA3"/>
    <w:rsid w:val="008F6105"/>
    <w:rsid w:val="008F63AB"/>
    <w:rsid w:val="008F6770"/>
    <w:rsid w:val="008F6BF5"/>
    <w:rsid w:val="008F71DA"/>
    <w:rsid w:val="008F71DC"/>
    <w:rsid w:val="008F73C9"/>
    <w:rsid w:val="008F782F"/>
    <w:rsid w:val="008F7ADE"/>
    <w:rsid w:val="008F7D54"/>
    <w:rsid w:val="008F7DC5"/>
    <w:rsid w:val="009001DB"/>
    <w:rsid w:val="00900333"/>
    <w:rsid w:val="00900646"/>
    <w:rsid w:val="00900BBE"/>
    <w:rsid w:val="00900C7C"/>
    <w:rsid w:val="00900D41"/>
    <w:rsid w:val="00900E71"/>
    <w:rsid w:val="0090171B"/>
    <w:rsid w:val="009018CB"/>
    <w:rsid w:val="0090222B"/>
    <w:rsid w:val="009022EF"/>
    <w:rsid w:val="00902350"/>
    <w:rsid w:val="009025E0"/>
    <w:rsid w:val="00902695"/>
    <w:rsid w:val="00902752"/>
    <w:rsid w:val="00902C35"/>
    <w:rsid w:val="0090311D"/>
    <w:rsid w:val="0090320D"/>
    <w:rsid w:val="0090336B"/>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351"/>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522C"/>
    <w:rsid w:val="00915385"/>
    <w:rsid w:val="0091546D"/>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65"/>
    <w:rsid w:val="00922183"/>
    <w:rsid w:val="0092286F"/>
    <w:rsid w:val="009228B1"/>
    <w:rsid w:val="009230D7"/>
    <w:rsid w:val="00923171"/>
    <w:rsid w:val="00923245"/>
    <w:rsid w:val="009233B9"/>
    <w:rsid w:val="009235AD"/>
    <w:rsid w:val="009237D5"/>
    <w:rsid w:val="00923E51"/>
    <w:rsid w:val="00923FB1"/>
    <w:rsid w:val="009240B3"/>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F72"/>
    <w:rsid w:val="0092624C"/>
    <w:rsid w:val="00926424"/>
    <w:rsid w:val="00926AE8"/>
    <w:rsid w:val="00926BD6"/>
    <w:rsid w:val="00926C6E"/>
    <w:rsid w:val="00926E46"/>
    <w:rsid w:val="00927181"/>
    <w:rsid w:val="009274F8"/>
    <w:rsid w:val="00927654"/>
    <w:rsid w:val="00927ACD"/>
    <w:rsid w:val="00927E57"/>
    <w:rsid w:val="00930006"/>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719E"/>
    <w:rsid w:val="00937452"/>
    <w:rsid w:val="009375C6"/>
    <w:rsid w:val="009376E1"/>
    <w:rsid w:val="0093774D"/>
    <w:rsid w:val="0093784E"/>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065"/>
    <w:rsid w:val="00942116"/>
    <w:rsid w:val="009424F9"/>
    <w:rsid w:val="00942797"/>
    <w:rsid w:val="00942974"/>
    <w:rsid w:val="00943742"/>
    <w:rsid w:val="00943951"/>
    <w:rsid w:val="009439B3"/>
    <w:rsid w:val="00943AFE"/>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843"/>
    <w:rsid w:val="00946945"/>
    <w:rsid w:val="00946BA4"/>
    <w:rsid w:val="00946DDE"/>
    <w:rsid w:val="00947116"/>
    <w:rsid w:val="0094719C"/>
    <w:rsid w:val="00947230"/>
    <w:rsid w:val="0094730B"/>
    <w:rsid w:val="0094746B"/>
    <w:rsid w:val="0094754C"/>
    <w:rsid w:val="00947567"/>
    <w:rsid w:val="00947713"/>
    <w:rsid w:val="009479BA"/>
    <w:rsid w:val="00947FCC"/>
    <w:rsid w:val="009501A1"/>
    <w:rsid w:val="009501B9"/>
    <w:rsid w:val="0095022A"/>
    <w:rsid w:val="00950427"/>
    <w:rsid w:val="009506A7"/>
    <w:rsid w:val="00950AA9"/>
    <w:rsid w:val="00950DB3"/>
    <w:rsid w:val="00950DE7"/>
    <w:rsid w:val="00950FB7"/>
    <w:rsid w:val="009510B4"/>
    <w:rsid w:val="009517D7"/>
    <w:rsid w:val="00951D00"/>
    <w:rsid w:val="00951E0A"/>
    <w:rsid w:val="00952124"/>
    <w:rsid w:val="00952342"/>
    <w:rsid w:val="00952886"/>
    <w:rsid w:val="00952BE1"/>
    <w:rsid w:val="00952C36"/>
    <w:rsid w:val="00952E35"/>
    <w:rsid w:val="00953024"/>
    <w:rsid w:val="00953168"/>
    <w:rsid w:val="0095333B"/>
    <w:rsid w:val="00953424"/>
    <w:rsid w:val="009535D8"/>
    <w:rsid w:val="009538D4"/>
    <w:rsid w:val="00953920"/>
    <w:rsid w:val="00953D47"/>
    <w:rsid w:val="00954058"/>
    <w:rsid w:val="0095443E"/>
    <w:rsid w:val="009547CC"/>
    <w:rsid w:val="009547DD"/>
    <w:rsid w:val="00954995"/>
    <w:rsid w:val="00954C15"/>
    <w:rsid w:val="00954EA8"/>
    <w:rsid w:val="00954F34"/>
    <w:rsid w:val="00954F52"/>
    <w:rsid w:val="009555B3"/>
    <w:rsid w:val="009557DE"/>
    <w:rsid w:val="00955CCA"/>
    <w:rsid w:val="00956020"/>
    <w:rsid w:val="0095638A"/>
    <w:rsid w:val="009563BF"/>
    <w:rsid w:val="0095656A"/>
    <w:rsid w:val="0095681E"/>
    <w:rsid w:val="009568FD"/>
    <w:rsid w:val="00956EEE"/>
    <w:rsid w:val="00957074"/>
    <w:rsid w:val="009572D4"/>
    <w:rsid w:val="009572FB"/>
    <w:rsid w:val="009573BF"/>
    <w:rsid w:val="009577C5"/>
    <w:rsid w:val="00957CE0"/>
    <w:rsid w:val="00957F20"/>
    <w:rsid w:val="00960043"/>
    <w:rsid w:val="009600DB"/>
    <w:rsid w:val="009600E7"/>
    <w:rsid w:val="0096024E"/>
    <w:rsid w:val="00960577"/>
    <w:rsid w:val="00960A8C"/>
    <w:rsid w:val="00960B77"/>
    <w:rsid w:val="00961583"/>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A89"/>
    <w:rsid w:val="00963AB9"/>
    <w:rsid w:val="00963B23"/>
    <w:rsid w:val="00963D7B"/>
    <w:rsid w:val="00963FA5"/>
    <w:rsid w:val="00964057"/>
    <w:rsid w:val="009640DF"/>
    <w:rsid w:val="00964110"/>
    <w:rsid w:val="009641F0"/>
    <w:rsid w:val="0096430A"/>
    <w:rsid w:val="0096449F"/>
    <w:rsid w:val="00964888"/>
    <w:rsid w:val="00964C11"/>
    <w:rsid w:val="00964C9A"/>
    <w:rsid w:val="00964DFA"/>
    <w:rsid w:val="00964E2C"/>
    <w:rsid w:val="00965098"/>
    <w:rsid w:val="0096554B"/>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4AB"/>
    <w:rsid w:val="00974506"/>
    <w:rsid w:val="00974524"/>
    <w:rsid w:val="009745F1"/>
    <w:rsid w:val="00974797"/>
    <w:rsid w:val="009748EA"/>
    <w:rsid w:val="00974C1A"/>
    <w:rsid w:val="00974C57"/>
    <w:rsid w:val="00974EF8"/>
    <w:rsid w:val="009750D4"/>
    <w:rsid w:val="00975139"/>
    <w:rsid w:val="0097535A"/>
    <w:rsid w:val="0097551C"/>
    <w:rsid w:val="00975530"/>
    <w:rsid w:val="009755BF"/>
    <w:rsid w:val="009755C4"/>
    <w:rsid w:val="00975655"/>
    <w:rsid w:val="009757E4"/>
    <w:rsid w:val="00975873"/>
    <w:rsid w:val="0097593A"/>
    <w:rsid w:val="009759B7"/>
    <w:rsid w:val="00975D0C"/>
    <w:rsid w:val="0097603D"/>
    <w:rsid w:val="0097643A"/>
    <w:rsid w:val="00976949"/>
    <w:rsid w:val="00976C90"/>
    <w:rsid w:val="00976EEE"/>
    <w:rsid w:val="00976F29"/>
    <w:rsid w:val="00977715"/>
    <w:rsid w:val="0097786D"/>
    <w:rsid w:val="009779AD"/>
    <w:rsid w:val="00977A37"/>
    <w:rsid w:val="00977C20"/>
    <w:rsid w:val="00980409"/>
    <w:rsid w:val="00980477"/>
    <w:rsid w:val="0098047F"/>
    <w:rsid w:val="0098082B"/>
    <w:rsid w:val="009809B8"/>
    <w:rsid w:val="00980C30"/>
    <w:rsid w:val="00981084"/>
    <w:rsid w:val="009810E9"/>
    <w:rsid w:val="00981161"/>
    <w:rsid w:val="009812FC"/>
    <w:rsid w:val="009813FD"/>
    <w:rsid w:val="009814B0"/>
    <w:rsid w:val="009816B4"/>
    <w:rsid w:val="009816C3"/>
    <w:rsid w:val="009817A4"/>
    <w:rsid w:val="009817B0"/>
    <w:rsid w:val="00981A4F"/>
    <w:rsid w:val="00981A7A"/>
    <w:rsid w:val="00981AAB"/>
    <w:rsid w:val="00981BDB"/>
    <w:rsid w:val="00981E92"/>
    <w:rsid w:val="0098208D"/>
    <w:rsid w:val="00982837"/>
    <w:rsid w:val="00982A38"/>
    <w:rsid w:val="00982A89"/>
    <w:rsid w:val="00982BDB"/>
    <w:rsid w:val="00982F45"/>
    <w:rsid w:val="00982F78"/>
    <w:rsid w:val="00983366"/>
    <w:rsid w:val="009833AD"/>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7A1"/>
    <w:rsid w:val="0098597D"/>
    <w:rsid w:val="00985CD8"/>
    <w:rsid w:val="00985D9D"/>
    <w:rsid w:val="00986223"/>
    <w:rsid w:val="009862B5"/>
    <w:rsid w:val="00986479"/>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475"/>
    <w:rsid w:val="009925C5"/>
    <w:rsid w:val="009925C8"/>
    <w:rsid w:val="0099261C"/>
    <w:rsid w:val="0099272E"/>
    <w:rsid w:val="00992A43"/>
    <w:rsid w:val="00992CC4"/>
    <w:rsid w:val="00992DA4"/>
    <w:rsid w:val="009930B4"/>
    <w:rsid w:val="00993C6A"/>
    <w:rsid w:val="00994438"/>
    <w:rsid w:val="0099487D"/>
    <w:rsid w:val="009948CE"/>
    <w:rsid w:val="00994A30"/>
    <w:rsid w:val="00994DCA"/>
    <w:rsid w:val="00994F26"/>
    <w:rsid w:val="0099511B"/>
    <w:rsid w:val="00995185"/>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EC3"/>
    <w:rsid w:val="00997F2E"/>
    <w:rsid w:val="009A0762"/>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2FAB"/>
    <w:rsid w:val="009A3182"/>
    <w:rsid w:val="009A35EC"/>
    <w:rsid w:val="009A3687"/>
    <w:rsid w:val="009A3A10"/>
    <w:rsid w:val="009A3A11"/>
    <w:rsid w:val="009A3BB6"/>
    <w:rsid w:val="009A3C5C"/>
    <w:rsid w:val="009A3F34"/>
    <w:rsid w:val="009A41E9"/>
    <w:rsid w:val="009A4363"/>
    <w:rsid w:val="009A462D"/>
    <w:rsid w:val="009A481E"/>
    <w:rsid w:val="009A4FE5"/>
    <w:rsid w:val="009A5186"/>
    <w:rsid w:val="009A53DD"/>
    <w:rsid w:val="009A53F6"/>
    <w:rsid w:val="009A5507"/>
    <w:rsid w:val="009A555E"/>
    <w:rsid w:val="009A5B69"/>
    <w:rsid w:val="009A5B90"/>
    <w:rsid w:val="009A5CBA"/>
    <w:rsid w:val="009A5FCD"/>
    <w:rsid w:val="009A6056"/>
    <w:rsid w:val="009A6091"/>
    <w:rsid w:val="009A61C1"/>
    <w:rsid w:val="009A6288"/>
    <w:rsid w:val="009A6413"/>
    <w:rsid w:val="009A655D"/>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0D24"/>
    <w:rsid w:val="009B1250"/>
    <w:rsid w:val="009B12F4"/>
    <w:rsid w:val="009B189C"/>
    <w:rsid w:val="009B1C32"/>
    <w:rsid w:val="009B1D22"/>
    <w:rsid w:val="009B1F30"/>
    <w:rsid w:val="009B1F85"/>
    <w:rsid w:val="009B1FD9"/>
    <w:rsid w:val="009B20F9"/>
    <w:rsid w:val="009B22F8"/>
    <w:rsid w:val="009B2392"/>
    <w:rsid w:val="009B2629"/>
    <w:rsid w:val="009B2A95"/>
    <w:rsid w:val="009B2B44"/>
    <w:rsid w:val="009B2CE8"/>
    <w:rsid w:val="009B2D86"/>
    <w:rsid w:val="009B309B"/>
    <w:rsid w:val="009B35AA"/>
    <w:rsid w:val="009B3685"/>
    <w:rsid w:val="009B38CE"/>
    <w:rsid w:val="009B3AC2"/>
    <w:rsid w:val="009B4534"/>
    <w:rsid w:val="009B4B42"/>
    <w:rsid w:val="009B4BF3"/>
    <w:rsid w:val="009B4DF4"/>
    <w:rsid w:val="009B4F59"/>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00"/>
    <w:rsid w:val="009C0378"/>
    <w:rsid w:val="009C0438"/>
    <w:rsid w:val="009C04E4"/>
    <w:rsid w:val="009C04F1"/>
    <w:rsid w:val="009C09B3"/>
    <w:rsid w:val="009C0A34"/>
    <w:rsid w:val="009C0CBB"/>
    <w:rsid w:val="009C0DD2"/>
    <w:rsid w:val="009C18EE"/>
    <w:rsid w:val="009C1901"/>
    <w:rsid w:val="009C1DC4"/>
    <w:rsid w:val="009C212A"/>
    <w:rsid w:val="009C2326"/>
    <w:rsid w:val="009C2341"/>
    <w:rsid w:val="009C2415"/>
    <w:rsid w:val="009C275E"/>
    <w:rsid w:val="009C2C89"/>
    <w:rsid w:val="009C3194"/>
    <w:rsid w:val="009C3AA8"/>
    <w:rsid w:val="009C3DE3"/>
    <w:rsid w:val="009C3E7C"/>
    <w:rsid w:val="009C403E"/>
    <w:rsid w:val="009C40C5"/>
    <w:rsid w:val="009C4105"/>
    <w:rsid w:val="009C410D"/>
    <w:rsid w:val="009C417C"/>
    <w:rsid w:val="009C4357"/>
    <w:rsid w:val="009C45F2"/>
    <w:rsid w:val="009C4642"/>
    <w:rsid w:val="009C4702"/>
    <w:rsid w:val="009C47A1"/>
    <w:rsid w:val="009C4933"/>
    <w:rsid w:val="009C4A38"/>
    <w:rsid w:val="009C4D15"/>
    <w:rsid w:val="009C4DC8"/>
    <w:rsid w:val="009C4E36"/>
    <w:rsid w:val="009C50F6"/>
    <w:rsid w:val="009C524D"/>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718F"/>
    <w:rsid w:val="009C783A"/>
    <w:rsid w:val="009C7B66"/>
    <w:rsid w:val="009C7E3F"/>
    <w:rsid w:val="009C7E8E"/>
    <w:rsid w:val="009C7F07"/>
    <w:rsid w:val="009C7F51"/>
    <w:rsid w:val="009D02DB"/>
    <w:rsid w:val="009D0376"/>
    <w:rsid w:val="009D079C"/>
    <w:rsid w:val="009D09DC"/>
    <w:rsid w:val="009D0D07"/>
    <w:rsid w:val="009D0D6D"/>
    <w:rsid w:val="009D104C"/>
    <w:rsid w:val="009D10BF"/>
    <w:rsid w:val="009D10D1"/>
    <w:rsid w:val="009D1471"/>
    <w:rsid w:val="009D1577"/>
    <w:rsid w:val="009D1D49"/>
    <w:rsid w:val="009D1D6D"/>
    <w:rsid w:val="009D1DAE"/>
    <w:rsid w:val="009D1E31"/>
    <w:rsid w:val="009D1F80"/>
    <w:rsid w:val="009D23C1"/>
    <w:rsid w:val="009D23D0"/>
    <w:rsid w:val="009D249B"/>
    <w:rsid w:val="009D2665"/>
    <w:rsid w:val="009D29D2"/>
    <w:rsid w:val="009D3003"/>
    <w:rsid w:val="009D302F"/>
    <w:rsid w:val="009D30AA"/>
    <w:rsid w:val="009D3284"/>
    <w:rsid w:val="009D36E4"/>
    <w:rsid w:val="009D3954"/>
    <w:rsid w:val="009D3CDD"/>
    <w:rsid w:val="009D3E5C"/>
    <w:rsid w:val="009D3EE4"/>
    <w:rsid w:val="009D4857"/>
    <w:rsid w:val="009D4B7E"/>
    <w:rsid w:val="009D4BAD"/>
    <w:rsid w:val="009D4C95"/>
    <w:rsid w:val="009D4D0E"/>
    <w:rsid w:val="009D4FF0"/>
    <w:rsid w:val="009D5355"/>
    <w:rsid w:val="009D5596"/>
    <w:rsid w:val="009D56ED"/>
    <w:rsid w:val="009D594A"/>
    <w:rsid w:val="009D59BC"/>
    <w:rsid w:val="009D5AFC"/>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EE1"/>
    <w:rsid w:val="009E0F5A"/>
    <w:rsid w:val="009E145A"/>
    <w:rsid w:val="009E14E0"/>
    <w:rsid w:val="009E16CE"/>
    <w:rsid w:val="009E18D3"/>
    <w:rsid w:val="009E1A0C"/>
    <w:rsid w:val="009E1BB0"/>
    <w:rsid w:val="009E1EC7"/>
    <w:rsid w:val="009E2215"/>
    <w:rsid w:val="009E2EA8"/>
    <w:rsid w:val="009E2F82"/>
    <w:rsid w:val="009E306C"/>
    <w:rsid w:val="009E3210"/>
    <w:rsid w:val="009E340D"/>
    <w:rsid w:val="009E35DB"/>
    <w:rsid w:val="009E369C"/>
    <w:rsid w:val="009E37ED"/>
    <w:rsid w:val="009E39AB"/>
    <w:rsid w:val="009E3E17"/>
    <w:rsid w:val="009E4057"/>
    <w:rsid w:val="009E4586"/>
    <w:rsid w:val="009E47A3"/>
    <w:rsid w:val="009E4883"/>
    <w:rsid w:val="009E489E"/>
    <w:rsid w:val="009E4AA9"/>
    <w:rsid w:val="009E4CC5"/>
    <w:rsid w:val="009E4D1B"/>
    <w:rsid w:val="009E4EBF"/>
    <w:rsid w:val="009E52E9"/>
    <w:rsid w:val="009E5854"/>
    <w:rsid w:val="009E5B46"/>
    <w:rsid w:val="009E5C33"/>
    <w:rsid w:val="009E5D12"/>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C6D"/>
    <w:rsid w:val="009F1064"/>
    <w:rsid w:val="009F18DF"/>
    <w:rsid w:val="009F225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9F7E47"/>
    <w:rsid w:val="009F7FAC"/>
    <w:rsid w:val="00A000C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3063"/>
    <w:rsid w:val="00A0311C"/>
    <w:rsid w:val="00A031D8"/>
    <w:rsid w:val="00A0327D"/>
    <w:rsid w:val="00A03717"/>
    <w:rsid w:val="00A03819"/>
    <w:rsid w:val="00A03E7F"/>
    <w:rsid w:val="00A03F7B"/>
    <w:rsid w:val="00A04101"/>
    <w:rsid w:val="00A041B5"/>
    <w:rsid w:val="00A0425A"/>
    <w:rsid w:val="00A04298"/>
    <w:rsid w:val="00A04519"/>
    <w:rsid w:val="00A048A8"/>
    <w:rsid w:val="00A04A19"/>
    <w:rsid w:val="00A04F49"/>
    <w:rsid w:val="00A05304"/>
    <w:rsid w:val="00A0615F"/>
    <w:rsid w:val="00A061DD"/>
    <w:rsid w:val="00A063AA"/>
    <w:rsid w:val="00A063E3"/>
    <w:rsid w:val="00A06D39"/>
    <w:rsid w:val="00A06D6C"/>
    <w:rsid w:val="00A07069"/>
    <w:rsid w:val="00A07128"/>
    <w:rsid w:val="00A074F4"/>
    <w:rsid w:val="00A07A5C"/>
    <w:rsid w:val="00A07D9D"/>
    <w:rsid w:val="00A100F1"/>
    <w:rsid w:val="00A10155"/>
    <w:rsid w:val="00A102B3"/>
    <w:rsid w:val="00A10411"/>
    <w:rsid w:val="00A10444"/>
    <w:rsid w:val="00A104E5"/>
    <w:rsid w:val="00A10975"/>
    <w:rsid w:val="00A114AA"/>
    <w:rsid w:val="00A11522"/>
    <w:rsid w:val="00A115B1"/>
    <w:rsid w:val="00A118DD"/>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54F"/>
    <w:rsid w:val="00A15555"/>
    <w:rsid w:val="00A1558B"/>
    <w:rsid w:val="00A15838"/>
    <w:rsid w:val="00A159F9"/>
    <w:rsid w:val="00A16331"/>
    <w:rsid w:val="00A16448"/>
    <w:rsid w:val="00A168D8"/>
    <w:rsid w:val="00A168E7"/>
    <w:rsid w:val="00A16B8F"/>
    <w:rsid w:val="00A16D42"/>
    <w:rsid w:val="00A16F84"/>
    <w:rsid w:val="00A170B7"/>
    <w:rsid w:val="00A170DC"/>
    <w:rsid w:val="00A1740B"/>
    <w:rsid w:val="00A174C3"/>
    <w:rsid w:val="00A1768A"/>
    <w:rsid w:val="00A17C65"/>
    <w:rsid w:val="00A17ED1"/>
    <w:rsid w:val="00A17F4E"/>
    <w:rsid w:val="00A17F63"/>
    <w:rsid w:val="00A20085"/>
    <w:rsid w:val="00A2012F"/>
    <w:rsid w:val="00A20669"/>
    <w:rsid w:val="00A20A2C"/>
    <w:rsid w:val="00A20E29"/>
    <w:rsid w:val="00A20FF3"/>
    <w:rsid w:val="00A2102E"/>
    <w:rsid w:val="00A21558"/>
    <w:rsid w:val="00A21684"/>
    <w:rsid w:val="00A218DF"/>
    <w:rsid w:val="00A2193B"/>
    <w:rsid w:val="00A219DE"/>
    <w:rsid w:val="00A21BEB"/>
    <w:rsid w:val="00A21CD2"/>
    <w:rsid w:val="00A21D21"/>
    <w:rsid w:val="00A21D4E"/>
    <w:rsid w:val="00A21E74"/>
    <w:rsid w:val="00A21F52"/>
    <w:rsid w:val="00A22966"/>
    <w:rsid w:val="00A229B2"/>
    <w:rsid w:val="00A23224"/>
    <w:rsid w:val="00A2351A"/>
    <w:rsid w:val="00A235CD"/>
    <w:rsid w:val="00A23687"/>
    <w:rsid w:val="00A23716"/>
    <w:rsid w:val="00A23790"/>
    <w:rsid w:val="00A23B2E"/>
    <w:rsid w:val="00A23C43"/>
    <w:rsid w:val="00A23C48"/>
    <w:rsid w:val="00A241BB"/>
    <w:rsid w:val="00A24595"/>
    <w:rsid w:val="00A24987"/>
    <w:rsid w:val="00A24B0E"/>
    <w:rsid w:val="00A24B33"/>
    <w:rsid w:val="00A24BF3"/>
    <w:rsid w:val="00A24F86"/>
    <w:rsid w:val="00A255C6"/>
    <w:rsid w:val="00A25A00"/>
    <w:rsid w:val="00A25BDC"/>
    <w:rsid w:val="00A264A9"/>
    <w:rsid w:val="00A2656C"/>
    <w:rsid w:val="00A266BF"/>
    <w:rsid w:val="00A26AFD"/>
    <w:rsid w:val="00A26DCF"/>
    <w:rsid w:val="00A27256"/>
    <w:rsid w:val="00A2752B"/>
    <w:rsid w:val="00A276C7"/>
    <w:rsid w:val="00A27785"/>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297"/>
    <w:rsid w:val="00A3650E"/>
    <w:rsid w:val="00A36524"/>
    <w:rsid w:val="00A36574"/>
    <w:rsid w:val="00A3675F"/>
    <w:rsid w:val="00A36992"/>
    <w:rsid w:val="00A36BFA"/>
    <w:rsid w:val="00A36CD5"/>
    <w:rsid w:val="00A36F79"/>
    <w:rsid w:val="00A374F8"/>
    <w:rsid w:val="00A37A43"/>
    <w:rsid w:val="00A37A97"/>
    <w:rsid w:val="00A37F78"/>
    <w:rsid w:val="00A4007D"/>
    <w:rsid w:val="00A403BD"/>
    <w:rsid w:val="00A40842"/>
    <w:rsid w:val="00A40868"/>
    <w:rsid w:val="00A40ABD"/>
    <w:rsid w:val="00A40B8D"/>
    <w:rsid w:val="00A40BCB"/>
    <w:rsid w:val="00A4149F"/>
    <w:rsid w:val="00A41823"/>
    <w:rsid w:val="00A41D38"/>
    <w:rsid w:val="00A41E2B"/>
    <w:rsid w:val="00A41FFC"/>
    <w:rsid w:val="00A4206E"/>
    <w:rsid w:val="00A42091"/>
    <w:rsid w:val="00A42120"/>
    <w:rsid w:val="00A421CE"/>
    <w:rsid w:val="00A42245"/>
    <w:rsid w:val="00A4228B"/>
    <w:rsid w:val="00A4283B"/>
    <w:rsid w:val="00A42B90"/>
    <w:rsid w:val="00A42C29"/>
    <w:rsid w:val="00A42CD4"/>
    <w:rsid w:val="00A43007"/>
    <w:rsid w:val="00A43183"/>
    <w:rsid w:val="00A4359C"/>
    <w:rsid w:val="00A43679"/>
    <w:rsid w:val="00A436B8"/>
    <w:rsid w:val="00A43E67"/>
    <w:rsid w:val="00A441AA"/>
    <w:rsid w:val="00A444E0"/>
    <w:rsid w:val="00A44517"/>
    <w:rsid w:val="00A4466E"/>
    <w:rsid w:val="00A4496F"/>
    <w:rsid w:val="00A4543D"/>
    <w:rsid w:val="00A45B74"/>
    <w:rsid w:val="00A45C09"/>
    <w:rsid w:val="00A45CF2"/>
    <w:rsid w:val="00A45ECB"/>
    <w:rsid w:val="00A45FE5"/>
    <w:rsid w:val="00A45FF8"/>
    <w:rsid w:val="00A4601F"/>
    <w:rsid w:val="00A46A9E"/>
    <w:rsid w:val="00A46B47"/>
    <w:rsid w:val="00A46DA1"/>
    <w:rsid w:val="00A46DC5"/>
    <w:rsid w:val="00A46E91"/>
    <w:rsid w:val="00A47062"/>
    <w:rsid w:val="00A47232"/>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9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54F"/>
    <w:rsid w:val="00A53575"/>
    <w:rsid w:val="00A53987"/>
    <w:rsid w:val="00A53DFA"/>
    <w:rsid w:val="00A53F8B"/>
    <w:rsid w:val="00A549B2"/>
    <w:rsid w:val="00A54C77"/>
    <w:rsid w:val="00A54CF2"/>
    <w:rsid w:val="00A54D08"/>
    <w:rsid w:val="00A54F39"/>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DEB"/>
    <w:rsid w:val="00A57FA7"/>
    <w:rsid w:val="00A60276"/>
    <w:rsid w:val="00A60478"/>
    <w:rsid w:val="00A604C1"/>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D7"/>
    <w:rsid w:val="00A63483"/>
    <w:rsid w:val="00A635AF"/>
    <w:rsid w:val="00A63CC3"/>
    <w:rsid w:val="00A63D64"/>
    <w:rsid w:val="00A642A5"/>
    <w:rsid w:val="00A643B2"/>
    <w:rsid w:val="00A64436"/>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67"/>
    <w:rsid w:val="00A67C11"/>
    <w:rsid w:val="00A67E25"/>
    <w:rsid w:val="00A67E6C"/>
    <w:rsid w:val="00A7011E"/>
    <w:rsid w:val="00A70418"/>
    <w:rsid w:val="00A707B0"/>
    <w:rsid w:val="00A70A89"/>
    <w:rsid w:val="00A70C25"/>
    <w:rsid w:val="00A70D1C"/>
    <w:rsid w:val="00A70ED1"/>
    <w:rsid w:val="00A70F16"/>
    <w:rsid w:val="00A70F4D"/>
    <w:rsid w:val="00A71588"/>
    <w:rsid w:val="00A71665"/>
    <w:rsid w:val="00A719E9"/>
    <w:rsid w:val="00A71B3F"/>
    <w:rsid w:val="00A71B99"/>
    <w:rsid w:val="00A72009"/>
    <w:rsid w:val="00A72293"/>
    <w:rsid w:val="00A7262C"/>
    <w:rsid w:val="00A729D8"/>
    <w:rsid w:val="00A73409"/>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648"/>
    <w:rsid w:val="00A75782"/>
    <w:rsid w:val="00A757C4"/>
    <w:rsid w:val="00A757F8"/>
    <w:rsid w:val="00A75D1B"/>
    <w:rsid w:val="00A76071"/>
    <w:rsid w:val="00A761D4"/>
    <w:rsid w:val="00A763C6"/>
    <w:rsid w:val="00A76768"/>
    <w:rsid w:val="00A76C02"/>
    <w:rsid w:val="00A77260"/>
    <w:rsid w:val="00A77324"/>
    <w:rsid w:val="00A7733E"/>
    <w:rsid w:val="00A77386"/>
    <w:rsid w:val="00A77492"/>
    <w:rsid w:val="00A775FA"/>
    <w:rsid w:val="00A77714"/>
    <w:rsid w:val="00A77756"/>
    <w:rsid w:val="00A7778F"/>
    <w:rsid w:val="00A777BF"/>
    <w:rsid w:val="00A777C3"/>
    <w:rsid w:val="00A77951"/>
    <w:rsid w:val="00A779DE"/>
    <w:rsid w:val="00A77DB5"/>
    <w:rsid w:val="00A77EC4"/>
    <w:rsid w:val="00A77F9F"/>
    <w:rsid w:val="00A80071"/>
    <w:rsid w:val="00A800D7"/>
    <w:rsid w:val="00A801B5"/>
    <w:rsid w:val="00A801EE"/>
    <w:rsid w:val="00A802AA"/>
    <w:rsid w:val="00A803A9"/>
    <w:rsid w:val="00A80456"/>
    <w:rsid w:val="00A805BA"/>
    <w:rsid w:val="00A8095B"/>
    <w:rsid w:val="00A80960"/>
    <w:rsid w:val="00A80ADE"/>
    <w:rsid w:val="00A8120A"/>
    <w:rsid w:val="00A812A4"/>
    <w:rsid w:val="00A812E9"/>
    <w:rsid w:val="00A8155D"/>
    <w:rsid w:val="00A819E1"/>
    <w:rsid w:val="00A81A64"/>
    <w:rsid w:val="00A81B9E"/>
    <w:rsid w:val="00A81CB2"/>
    <w:rsid w:val="00A81DF5"/>
    <w:rsid w:val="00A81F23"/>
    <w:rsid w:val="00A81F6C"/>
    <w:rsid w:val="00A81F97"/>
    <w:rsid w:val="00A82175"/>
    <w:rsid w:val="00A823C3"/>
    <w:rsid w:val="00A8244E"/>
    <w:rsid w:val="00A824DF"/>
    <w:rsid w:val="00A826F7"/>
    <w:rsid w:val="00A8284B"/>
    <w:rsid w:val="00A82B13"/>
    <w:rsid w:val="00A82C74"/>
    <w:rsid w:val="00A82DED"/>
    <w:rsid w:val="00A83067"/>
    <w:rsid w:val="00A83209"/>
    <w:rsid w:val="00A83227"/>
    <w:rsid w:val="00A8345F"/>
    <w:rsid w:val="00A834B0"/>
    <w:rsid w:val="00A8356F"/>
    <w:rsid w:val="00A83AB5"/>
    <w:rsid w:val="00A83D02"/>
    <w:rsid w:val="00A83EE0"/>
    <w:rsid w:val="00A841B2"/>
    <w:rsid w:val="00A8422E"/>
    <w:rsid w:val="00A84320"/>
    <w:rsid w:val="00A847A9"/>
    <w:rsid w:val="00A84D05"/>
    <w:rsid w:val="00A84EED"/>
    <w:rsid w:val="00A8501E"/>
    <w:rsid w:val="00A850CC"/>
    <w:rsid w:val="00A85191"/>
    <w:rsid w:val="00A853FC"/>
    <w:rsid w:val="00A8578F"/>
    <w:rsid w:val="00A857A8"/>
    <w:rsid w:val="00A8599B"/>
    <w:rsid w:val="00A85A7B"/>
    <w:rsid w:val="00A85AC5"/>
    <w:rsid w:val="00A85DB3"/>
    <w:rsid w:val="00A85F98"/>
    <w:rsid w:val="00A860E1"/>
    <w:rsid w:val="00A8621E"/>
    <w:rsid w:val="00A8662F"/>
    <w:rsid w:val="00A8667C"/>
    <w:rsid w:val="00A86AD2"/>
    <w:rsid w:val="00A86B57"/>
    <w:rsid w:val="00A86FD7"/>
    <w:rsid w:val="00A87137"/>
    <w:rsid w:val="00A8718A"/>
    <w:rsid w:val="00A8720B"/>
    <w:rsid w:val="00A876B9"/>
    <w:rsid w:val="00A87992"/>
    <w:rsid w:val="00A87AE6"/>
    <w:rsid w:val="00A87D55"/>
    <w:rsid w:val="00A90490"/>
    <w:rsid w:val="00A905A1"/>
    <w:rsid w:val="00A905E3"/>
    <w:rsid w:val="00A90661"/>
    <w:rsid w:val="00A90798"/>
    <w:rsid w:val="00A90823"/>
    <w:rsid w:val="00A908EC"/>
    <w:rsid w:val="00A908F4"/>
    <w:rsid w:val="00A90A0A"/>
    <w:rsid w:val="00A90CEF"/>
    <w:rsid w:val="00A915AB"/>
    <w:rsid w:val="00A91B49"/>
    <w:rsid w:val="00A92311"/>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B7A"/>
    <w:rsid w:val="00A94C1D"/>
    <w:rsid w:val="00A94C62"/>
    <w:rsid w:val="00A94E7B"/>
    <w:rsid w:val="00A95263"/>
    <w:rsid w:val="00A953A2"/>
    <w:rsid w:val="00A953D7"/>
    <w:rsid w:val="00A95406"/>
    <w:rsid w:val="00A95695"/>
    <w:rsid w:val="00A956E5"/>
    <w:rsid w:val="00A95941"/>
    <w:rsid w:val="00A95C96"/>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33"/>
    <w:rsid w:val="00A97E09"/>
    <w:rsid w:val="00A97E92"/>
    <w:rsid w:val="00A97F2C"/>
    <w:rsid w:val="00AA0143"/>
    <w:rsid w:val="00AA016F"/>
    <w:rsid w:val="00AA018D"/>
    <w:rsid w:val="00AA0462"/>
    <w:rsid w:val="00AA0823"/>
    <w:rsid w:val="00AA09C2"/>
    <w:rsid w:val="00AA0ADD"/>
    <w:rsid w:val="00AA0B19"/>
    <w:rsid w:val="00AA19E5"/>
    <w:rsid w:val="00AA1AAD"/>
    <w:rsid w:val="00AA1B7B"/>
    <w:rsid w:val="00AA1D39"/>
    <w:rsid w:val="00AA1DC7"/>
    <w:rsid w:val="00AA1ED6"/>
    <w:rsid w:val="00AA203C"/>
    <w:rsid w:val="00AA2214"/>
    <w:rsid w:val="00AA22E9"/>
    <w:rsid w:val="00AA2315"/>
    <w:rsid w:val="00AA2408"/>
    <w:rsid w:val="00AA2594"/>
    <w:rsid w:val="00AA2DF3"/>
    <w:rsid w:val="00AA31BF"/>
    <w:rsid w:val="00AA3666"/>
    <w:rsid w:val="00AA381A"/>
    <w:rsid w:val="00AA39F4"/>
    <w:rsid w:val="00AA3C6F"/>
    <w:rsid w:val="00AA3E26"/>
    <w:rsid w:val="00AA40B4"/>
    <w:rsid w:val="00AA419B"/>
    <w:rsid w:val="00AA42AA"/>
    <w:rsid w:val="00AA4314"/>
    <w:rsid w:val="00AA4480"/>
    <w:rsid w:val="00AA4568"/>
    <w:rsid w:val="00AA45DD"/>
    <w:rsid w:val="00AA45E2"/>
    <w:rsid w:val="00AA486F"/>
    <w:rsid w:val="00AA48B4"/>
    <w:rsid w:val="00AA4B5B"/>
    <w:rsid w:val="00AA4CE9"/>
    <w:rsid w:val="00AA4EE8"/>
    <w:rsid w:val="00AA5036"/>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26E7"/>
    <w:rsid w:val="00AB2BAC"/>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A9"/>
    <w:rsid w:val="00AB5819"/>
    <w:rsid w:val="00AB5BE8"/>
    <w:rsid w:val="00AB5D41"/>
    <w:rsid w:val="00AB5E6F"/>
    <w:rsid w:val="00AB6126"/>
    <w:rsid w:val="00AB62C6"/>
    <w:rsid w:val="00AB655E"/>
    <w:rsid w:val="00AB6EF7"/>
    <w:rsid w:val="00AB6FAD"/>
    <w:rsid w:val="00AB761E"/>
    <w:rsid w:val="00AB78E5"/>
    <w:rsid w:val="00AB7A8D"/>
    <w:rsid w:val="00AC007F"/>
    <w:rsid w:val="00AC0096"/>
    <w:rsid w:val="00AC018C"/>
    <w:rsid w:val="00AC02B3"/>
    <w:rsid w:val="00AC078E"/>
    <w:rsid w:val="00AC0A71"/>
    <w:rsid w:val="00AC0B81"/>
    <w:rsid w:val="00AC1032"/>
    <w:rsid w:val="00AC11A2"/>
    <w:rsid w:val="00AC144C"/>
    <w:rsid w:val="00AC151F"/>
    <w:rsid w:val="00AC17F7"/>
    <w:rsid w:val="00AC189F"/>
    <w:rsid w:val="00AC1A98"/>
    <w:rsid w:val="00AC1FD4"/>
    <w:rsid w:val="00AC1FD7"/>
    <w:rsid w:val="00AC2146"/>
    <w:rsid w:val="00AC218F"/>
    <w:rsid w:val="00AC21DF"/>
    <w:rsid w:val="00AC2CA0"/>
    <w:rsid w:val="00AC2CD6"/>
    <w:rsid w:val="00AC2DF7"/>
    <w:rsid w:val="00AC2E37"/>
    <w:rsid w:val="00AC2ECD"/>
    <w:rsid w:val="00AC2ED4"/>
    <w:rsid w:val="00AC2FDB"/>
    <w:rsid w:val="00AC3119"/>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A10"/>
    <w:rsid w:val="00AC5AA7"/>
    <w:rsid w:val="00AC5C5E"/>
    <w:rsid w:val="00AC5D7D"/>
    <w:rsid w:val="00AC5EA3"/>
    <w:rsid w:val="00AC5F69"/>
    <w:rsid w:val="00AC5FE0"/>
    <w:rsid w:val="00AC6029"/>
    <w:rsid w:val="00AC6059"/>
    <w:rsid w:val="00AC6250"/>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4CF"/>
    <w:rsid w:val="00AD2504"/>
    <w:rsid w:val="00AD2560"/>
    <w:rsid w:val="00AD266D"/>
    <w:rsid w:val="00AD293E"/>
    <w:rsid w:val="00AD29F6"/>
    <w:rsid w:val="00AD2BA2"/>
    <w:rsid w:val="00AD2ED0"/>
    <w:rsid w:val="00AD3026"/>
    <w:rsid w:val="00AD329B"/>
    <w:rsid w:val="00AD3485"/>
    <w:rsid w:val="00AD36CC"/>
    <w:rsid w:val="00AD3961"/>
    <w:rsid w:val="00AD3A19"/>
    <w:rsid w:val="00AD3AAC"/>
    <w:rsid w:val="00AD3CA7"/>
    <w:rsid w:val="00AD3F94"/>
    <w:rsid w:val="00AD408F"/>
    <w:rsid w:val="00AD43E2"/>
    <w:rsid w:val="00AD44A3"/>
    <w:rsid w:val="00AD4616"/>
    <w:rsid w:val="00AD48B9"/>
    <w:rsid w:val="00AD4A5A"/>
    <w:rsid w:val="00AD4DC8"/>
    <w:rsid w:val="00AD4EB9"/>
    <w:rsid w:val="00AD4F92"/>
    <w:rsid w:val="00AD50F4"/>
    <w:rsid w:val="00AD52D7"/>
    <w:rsid w:val="00AD557A"/>
    <w:rsid w:val="00AD5864"/>
    <w:rsid w:val="00AD5938"/>
    <w:rsid w:val="00AD59B4"/>
    <w:rsid w:val="00AD5C7C"/>
    <w:rsid w:val="00AD5D8A"/>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C2"/>
    <w:rsid w:val="00AE2367"/>
    <w:rsid w:val="00AE2521"/>
    <w:rsid w:val="00AE25B3"/>
    <w:rsid w:val="00AE27AC"/>
    <w:rsid w:val="00AE295B"/>
    <w:rsid w:val="00AE2B00"/>
    <w:rsid w:val="00AE2B89"/>
    <w:rsid w:val="00AE2DEF"/>
    <w:rsid w:val="00AE328A"/>
    <w:rsid w:val="00AE3390"/>
    <w:rsid w:val="00AE3398"/>
    <w:rsid w:val="00AE34C6"/>
    <w:rsid w:val="00AE3966"/>
    <w:rsid w:val="00AE3C18"/>
    <w:rsid w:val="00AE3C53"/>
    <w:rsid w:val="00AE3CBE"/>
    <w:rsid w:val="00AE3DC2"/>
    <w:rsid w:val="00AE3F4C"/>
    <w:rsid w:val="00AE40E0"/>
    <w:rsid w:val="00AE4273"/>
    <w:rsid w:val="00AE4339"/>
    <w:rsid w:val="00AE4353"/>
    <w:rsid w:val="00AE44F2"/>
    <w:rsid w:val="00AE46A5"/>
    <w:rsid w:val="00AE4DBA"/>
    <w:rsid w:val="00AE4F07"/>
    <w:rsid w:val="00AE535E"/>
    <w:rsid w:val="00AE53FA"/>
    <w:rsid w:val="00AE5719"/>
    <w:rsid w:val="00AE5CAB"/>
    <w:rsid w:val="00AE5E5E"/>
    <w:rsid w:val="00AE6138"/>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441"/>
    <w:rsid w:val="00AF16A4"/>
    <w:rsid w:val="00AF1B45"/>
    <w:rsid w:val="00AF1C2F"/>
    <w:rsid w:val="00AF1C5D"/>
    <w:rsid w:val="00AF20A2"/>
    <w:rsid w:val="00AF20B2"/>
    <w:rsid w:val="00AF229B"/>
    <w:rsid w:val="00AF2794"/>
    <w:rsid w:val="00AF27A3"/>
    <w:rsid w:val="00AF2AB8"/>
    <w:rsid w:val="00AF2B45"/>
    <w:rsid w:val="00AF2B9C"/>
    <w:rsid w:val="00AF2EA1"/>
    <w:rsid w:val="00AF3572"/>
    <w:rsid w:val="00AF37A3"/>
    <w:rsid w:val="00AF39DC"/>
    <w:rsid w:val="00AF3A57"/>
    <w:rsid w:val="00AF418F"/>
    <w:rsid w:val="00AF41B5"/>
    <w:rsid w:val="00AF41D9"/>
    <w:rsid w:val="00AF425E"/>
    <w:rsid w:val="00AF42AA"/>
    <w:rsid w:val="00AF42D7"/>
    <w:rsid w:val="00AF43CD"/>
    <w:rsid w:val="00AF44FD"/>
    <w:rsid w:val="00AF47C5"/>
    <w:rsid w:val="00AF4D74"/>
    <w:rsid w:val="00AF536A"/>
    <w:rsid w:val="00AF55CA"/>
    <w:rsid w:val="00AF5B07"/>
    <w:rsid w:val="00AF5C1C"/>
    <w:rsid w:val="00AF6066"/>
    <w:rsid w:val="00AF663F"/>
    <w:rsid w:val="00AF6B00"/>
    <w:rsid w:val="00AF6CEF"/>
    <w:rsid w:val="00AF6EE5"/>
    <w:rsid w:val="00AF7123"/>
    <w:rsid w:val="00AF732E"/>
    <w:rsid w:val="00AF7A96"/>
    <w:rsid w:val="00AF7B7E"/>
    <w:rsid w:val="00AF7DA6"/>
    <w:rsid w:val="00AF7F2E"/>
    <w:rsid w:val="00B002AA"/>
    <w:rsid w:val="00B002C8"/>
    <w:rsid w:val="00B006FE"/>
    <w:rsid w:val="00B00780"/>
    <w:rsid w:val="00B007CB"/>
    <w:rsid w:val="00B0080D"/>
    <w:rsid w:val="00B009E8"/>
    <w:rsid w:val="00B009ED"/>
    <w:rsid w:val="00B00A8D"/>
    <w:rsid w:val="00B00EE3"/>
    <w:rsid w:val="00B0103E"/>
    <w:rsid w:val="00B0116F"/>
    <w:rsid w:val="00B0119E"/>
    <w:rsid w:val="00B019F2"/>
    <w:rsid w:val="00B01C69"/>
    <w:rsid w:val="00B01D42"/>
    <w:rsid w:val="00B01E7C"/>
    <w:rsid w:val="00B020CD"/>
    <w:rsid w:val="00B021B7"/>
    <w:rsid w:val="00B025BA"/>
    <w:rsid w:val="00B02AA9"/>
    <w:rsid w:val="00B02F61"/>
    <w:rsid w:val="00B02FA3"/>
    <w:rsid w:val="00B032C3"/>
    <w:rsid w:val="00B0338F"/>
    <w:rsid w:val="00B03A84"/>
    <w:rsid w:val="00B03D02"/>
    <w:rsid w:val="00B03D34"/>
    <w:rsid w:val="00B03DA0"/>
    <w:rsid w:val="00B04329"/>
    <w:rsid w:val="00B04876"/>
    <w:rsid w:val="00B0487A"/>
    <w:rsid w:val="00B04CD4"/>
    <w:rsid w:val="00B04E2A"/>
    <w:rsid w:val="00B05084"/>
    <w:rsid w:val="00B05560"/>
    <w:rsid w:val="00B0598A"/>
    <w:rsid w:val="00B05AEC"/>
    <w:rsid w:val="00B05FB8"/>
    <w:rsid w:val="00B06A8C"/>
    <w:rsid w:val="00B06C1A"/>
    <w:rsid w:val="00B06C53"/>
    <w:rsid w:val="00B06D26"/>
    <w:rsid w:val="00B06D2D"/>
    <w:rsid w:val="00B071D1"/>
    <w:rsid w:val="00B07338"/>
    <w:rsid w:val="00B077B3"/>
    <w:rsid w:val="00B077DA"/>
    <w:rsid w:val="00B07D00"/>
    <w:rsid w:val="00B07E35"/>
    <w:rsid w:val="00B07F25"/>
    <w:rsid w:val="00B10099"/>
    <w:rsid w:val="00B10297"/>
    <w:rsid w:val="00B103BE"/>
    <w:rsid w:val="00B106FE"/>
    <w:rsid w:val="00B10721"/>
    <w:rsid w:val="00B10CBC"/>
    <w:rsid w:val="00B10DFF"/>
    <w:rsid w:val="00B1118E"/>
    <w:rsid w:val="00B113D2"/>
    <w:rsid w:val="00B11548"/>
    <w:rsid w:val="00B1181E"/>
    <w:rsid w:val="00B11AA7"/>
    <w:rsid w:val="00B11C27"/>
    <w:rsid w:val="00B11CFB"/>
    <w:rsid w:val="00B1219A"/>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0D9"/>
    <w:rsid w:val="00B16137"/>
    <w:rsid w:val="00B163CE"/>
    <w:rsid w:val="00B16557"/>
    <w:rsid w:val="00B165CF"/>
    <w:rsid w:val="00B165DD"/>
    <w:rsid w:val="00B165F0"/>
    <w:rsid w:val="00B1714B"/>
    <w:rsid w:val="00B173CE"/>
    <w:rsid w:val="00B17428"/>
    <w:rsid w:val="00B1753A"/>
    <w:rsid w:val="00B175F7"/>
    <w:rsid w:val="00B176CE"/>
    <w:rsid w:val="00B17D3A"/>
    <w:rsid w:val="00B17EA7"/>
    <w:rsid w:val="00B20256"/>
    <w:rsid w:val="00B2037D"/>
    <w:rsid w:val="00B20473"/>
    <w:rsid w:val="00B20604"/>
    <w:rsid w:val="00B20642"/>
    <w:rsid w:val="00B20832"/>
    <w:rsid w:val="00B20A16"/>
    <w:rsid w:val="00B20D09"/>
    <w:rsid w:val="00B20E15"/>
    <w:rsid w:val="00B20F73"/>
    <w:rsid w:val="00B20FD9"/>
    <w:rsid w:val="00B21043"/>
    <w:rsid w:val="00B211B1"/>
    <w:rsid w:val="00B2158F"/>
    <w:rsid w:val="00B2159D"/>
    <w:rsid w:val="00B21914"/>
    <w:rsid w:val="00B219DF"/>
    <w:rsid w:val="00B221D7"/>
    <w:rsid w:val="00B2256E"/>
    <w:rsid w:val="00B22693"/>
    <w:rsid w:val="00B229EE"/>
    <w:rsid w:val="00B22A90"/>
    <w:rsid w:val="00B22B94"/>
    <w:rsid w:val="00B233DE"/>
    <w:rsid w:val="00B234AD"/>
    <w:rsid w:val="00B23558"/>
    <w:rsid w:val="00B23CB9"/>
    <w:rsid w:val="00B23DC5"/>
    <w:rsid w:val="00B2408E"/>
    <w:rsid w:val="00B240A9"/>
    <w:rsid w:val="00B24315"/>
    <w:rsid w:val="00B2438C"/>
    <w:rsid w:val="00B24780"/>
    <w:rsid w:val="00B24B48"/>
    <w:rsid w:val="00B252A9"/>
    <w:rsid w:val="00B25679"/>
    <w:rsid w:val="00B2569B"/>
    <w:rsid w:val="00B25717"/>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8EB"/>
    <w:rsid w:val="00B31FF5"/>
    <w:rsid w:val="00B31FFA"/>
    <w:rsid w:val="00B3212B"/>
    <w:rsid w:val="00B323B1"/>
    <w:rsid w:val="00B324FE"/>
    <w:rsid w:val="00B32642"/>
    <w:rsid w:val="00B3264A"/>
    <w:rsid w:val="00B32666"/>
    <w:rsid w:val="00B33042"/>
    <w:rsid w:val="00B33157"/>
    <w:rsid w:val="00B333AD"/>
    <w:rsid w:val="00B33461"/>
    <w:rsid w:val="00B33507"/>
    <w:rsid w:val="00B33513"/>
    <w:rsid w:val="00B33A59"/>
    <w:rsid w:val="00B33A6C"/>
    <w:rsid w:val="00B33E82"/>
    <w:rsid w:val="00B34035"/>
    <w:rsid w:val="00B347E2"/>
    <w:rsid w:val="00B34986"/>
    <w:rsid w:val="00B34DA1"/>
    <w:rsid w:val="00B34E40"/>
    <w:rsid w:val="00B34F50"/>
    <w:rsid w:val="00B352B9"/>
    <w:rsid w:val="00B352BF"/>
    <w:rsid w:val="00B3595B"/>
    <w:rsid w:val="00B361FF"/>
    <w:rsid w:val="00B36291"/>
    <w:rsid w:val="00B363E6"/>
    <w:rsid w:val="00B3655F"/>
    <w:rsid w:val="00B36800"/>
    <w:rsid w:val="00B368C7"/>
    <w:rsid w:val="00B36AF8"/>
    <w:rsid w:val="00B36C71"/>
    <w:rsid w:val="00B372AA"/>
    <w:rsid w:val="00B3735C"/>
    <w:rsid w:val="00B37481"/>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C20"/>
    <w:rsid w:val="00B47D5B"/>
    <w:rsid w:val="00B47EB3"/>
    <w:rsid w:val="00B47F93"/>
    <w:rsid w:val="00B5001F"/>
    <w:rsid w:val="00B50553"/>
    <w:rsid w:val="00B506DA"/>
    <w:rsid w:val="00B50839"/>
    <w:rsid w:val="00B50965"/>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E26"/>
    <w:rsid w:val="00B53EE0"/>
    <w:rsid w:val="00B54387"/>
    <w:rsid w:val="00B5449F"/>
    <w:rsid w:val="00B54609"/>
    <w:rsid w:val="00B54732"/>
    <w:rsid w:val="00B548B7"/>
    <w:rsid w:val="00B54C6F"/>
    <w:rsid w:val="00B54ECA"/>
    <w:rsid w:val="00B55054"/>
    <w:rsid w:val="00B55168"/>
    <w:rsid w:val="00B551DC"/>
    <w:rsid w:val="00B552BE"/>
    <w:rsid w:val="00B5534D"/>
    <w:rsid w:val="00B55546"/>
    <w:rsid w:val="00B55749"/>
    <w:rsid w:val="00B55A81"/>
    <w:rsid w:val="00B55D49"/>
    <w:rsid w:val="00B55F95"/>
    <w:rsid w:val="00B5618E"/>
    <w:rsid w:val="00B563F1"/>
    <w:rsid w:val="00B564C7"/>
    <w:rsid w:val="00B5663C"/>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670"/>
    <w:rsid w:val="00B61B3E"/>
    <w:rsid w:val="00B61CEB"/>
    <w:rsid w:val="00B61EA6"/>
    <w:rsid w:val="00B61F7B"/>
    <w:rsid w:val="00B6232A"/>
    <w:rsid w:val="00B626BF"/>
    <w:rsid w:val="00B627D0"/>
    <w:rsid w:val="00B629DF"/>
    <w:rsid w:val="00B62A5C"/>
    <w:rsid w:val="00B62ABD"/>
    <w:rsid w:val="00B63250"/>
    <w:rsid w:val="00B634BC"/>
    <w:rsid w:val="00B63693"/>
    <w:rsid w:val="00B63A96"/>
    <w:rsid w:val="00B63AA1"/>
    <w:rsid w:val="00B63BBF"/>
    <w:rsid w:val="00B63BCE"/>
    <w:rsid w:val="00B63C78"/>
    <w:rsid w:val="00B64523"/>
    <w:rsid w:val="00B64601"/>
    <w:rsid w:val="00B65070"/>
    <w:rsid w:val="00B65214"/>
    <w:rsid w:val="00B65570"/>
    <w:rsid w:val="00B656AC"/>
    <w:rsid w:val="00B656DA"/>
    <w:rsid w:val="00B66473"/>
    <w:rsid w:val="00B664C7"/>
    <w:rsid w:val="00B6651E"/>
    <w:rsid w:val="00B66713"/>
    <w:rsid w:val="00B66A79"/>
    <w:rsid w:val="00B66C3F"/>
    <w:rsid w:val="00B66E7E"/>
    <w:rsid w:val="00B670DC"/>
    <w:rsid w:val="00B6755D"/>
    <w:rsid w:val="00B67A88"/>
    <w:rsid w:val="00B67A91"/>
    <w:rsid w:val="00B67BAA"/>
    <w:rsid w:val="00B67CCA"/>
    <w:rsid w:val="00B70006"/>
    <w:rsid w:val="00B70304"/>
    <w:rsid w:val="00B70380"/>
    <w:rsid w:val="00B7042F"/>
    <w:rsid w:val="00B70664"/>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F5F"/>
    <w:rsid w:val="00B745A9"/>
    <w:rsid w:val="00B74A1A"/>
    <w:rsid w:val="00B74B28"/>
    <w:rsid w:val="00B75248"/>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75"/>
    <w:rsid w:val="00B802E3"/>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50E"/>
    <w:rsid w:val="00B82A60"/>
    <w:rsid w:val="00B82B9A"/>
    <w:rsid w:val="00B82DE8"/>
    <w:rsid w:val="00B830CE"/>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0AB"/>
    <w:rsid w:val="00B87580"/>
    <w:rsid w:val="00B87B80"/>
    <w:rsid w:val="00B87BE2"/>
    <w:rsid w:val="00B87E48"/>
    <w:rsid w:val="00B90477"/>
    <w:rsid w:val="00B905D0"/>
    <w:rsid w:val="00B90726"/>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73"/>
    <w:rsid w:val="00B93118"/>
    <w:rsid w:val="00B93705"/>
    <w:rsid w:val="00B93A57"/>
    <w:rsid w:val="00B93B59"/>
    <w:rsid w:val="00B93C4D"/>
    <w:rsid w:val="00B9406A"/>
    <w:rsid w:val="00B94102"/>
    <w:rsid w:val="00B94232"/>
    <w:rsid w:val="00B9450F"/>
    <w:rsid w:val="00B9474E"/>
    <w:rsid w:val="00B94B08"/>
    <w:rsid w:val="00B94BEB"/>
    <w:rsid w:val="00B94D25"/>
    <w:rsid w:val="00B95217"/>
    <w:rsid w:val="00B9547C"/>
    <w:rsid w:val="00B95A4E"/>
    <w:rsid w:val="00B95B6F"/>
    <w:rsid w:val="00B95DF5"/>
    <w:rsid w:val="00B95F06"/>
    <w:rsid w:val="00B95FF3"/>
    <w:rsid w:val="00B964A3"/>
    <w:rsid w:val="00B96805"/>
    <w:rsid w:val="00B96DB2"/>
    <w:rsid w:val="00B96FE3"/>
    <w:rsid w:val="00B97224"/>
    <w:rsid w:val="00B9751A"/>
    <w:rsid w:val="00B9760E"/>
    <w:rsid w:val="00B97AE7"/>
    <w:rsid w:val="00B97C24"/>
    <w:rsid w:val="00B97E4D"/>
    <w:rsid w:val="00BA0402"/>
    <w:rsid w:val="00BA0639"/>
    <w:rsid w:val="00BA0A33"/>
    <w:rsid w:val="00BA0CD7"/>
    <w:rsid w:val="00BA11EC"/>
    <w:rsid w:val="00BA1296"/>
    <w:rsid w:val="00BA133B"/>
    <w:rsid w:val="00BA15CD"/>
    <w:rsid w:val="00BA165D"/>
    <w:rsid w:val="00BA1990"/>
    <w:rsid w:val="00BA1AEC"/>
    <w:rsid w:val="00BA1B07"/>
    <w:rsid w:val="00BA1F31"/>
    <w:rsid w:val="00BA1FF5"/>
    <w:rsid w:val="00BA2023"/>
    <w:rsid w:val="00BA2149"/>
    <w:rsid w:val="00BA2280"/>
    <w:rsid w:val="00BA2285"/>
    <w:rsid w:val="00BA233E"/>
    <w:rsid w:val="00BA257A"/>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987"/>
    <w:rsid w:val="00BA3E17"/>
    <w:rsid w:val="00BA407D"/>
    <w:rsid w:val="00BA4553"/>
    <w:rsid w:val="00BA46FC"/>
    <w:rsid w:val="00BA49CD"/>
    <w:rsid w:val="00BA4D26"/>
    <w:rsid w:val="00BA4F6B"/>
    <w:rsid w:val="00BA54FE"/>
    <w:rsid w:val="00BA56D2"/>
    <w:rsid w:val="00BA584B"/>
    <w:rsid w:val="00BA5AC4"/>
    <w:rsid w:val="00BA5B8A"/>
    <w:rsid w:val="00BA5E73"/>
    <w:rsid w:val="00BA5FA2"/>
    <w:rsid w:val="00BA61B8"/>
    <w:rsid w:val="00BA6468"/>
    <w:rsid w:val="00BA65A0"/>
    <w:rsid w:val="00BA6665"/>
    <w:rsid w:val="00BA6762"/>
    <w:rsid w:val="00BA6ADA"/>
    <w:rsid w:val="00BA6D01"/>
    <w:rsid w:val="00BA6F0A"/>
    <w:rsid w:val="00BA7293"/>
    <w:rsid w:val="00BA76E0"/>
    <w:rsid w:val="00BA7BB8"/>
    <w:rsid w:val="00BA7D0E"/>
    <w:rsid w:val="00BA7D92"/>
    <w:rsid w:val="00BB0A75"/>
    <w:rsid w:val="00BB0AF9"/>
    <w:rsid w:val="00BB0B4D"/>
    <w:rsid w:val="00BB0E60"/>
    <w:rsid w:val="00BB0F33"/>
    <w:rsid w:val="00BB13CB"/>
    <w:rsid w:val="00BB14EE"/>
    <w:rsid w:val="00BB1950"/>
    <w:rsid w:val="00BB19B4"/>
    <w:rsid w:val="00BB1B1F"/>
    <w:rsid w:val="00BB1B33"/>
    <w:rsid w:val="00BB1D88"/>
    <w:rsid w:val="00BB1F60"/>
    <w:rsid w:val="00BB226D"/>
    <w:rsid w:val="00BB22E8"/>
    <w:rsid w:val="00BB2301"/>
    <w:rsid w:val="00BB2624"/>
    <w:rsid w:val="00BB2744"/>
    <w:rsid w:val="00BB28D3"/>
    <w:rsid w:val="00BB29A6"/>
    <w:rsid w:val="00BB2A25"/>
    <w:rsid w:val="00BB2AE2"/>
    <w:rsid w:val="00BB2C6C"/>
    <w:rsid w:val="00BB2E10"/>
    <w:rsid w:val="00BB331A"/>
    <w:rsid w:val="00BB33DE"/>
    <w:rsid w:val="00BB377E"/>
    <w:rsid w:val="00BB37E8"/>
    <w:rsid w:val="00BB3894"/>
    <w:rsid w:val="00BB39FD"/>
    <w:rsid w:val="00BB3A8D"/>
    <w:rsid w:val="00BB3DBB"/>
    <w:rsid w:val="00BB3F27"/>
    <w:rsid w:val="00BB3FF7"/>
    <w:rsid w:val="00BB4187"/>
    <w:rsid w:val="00BB487E"/>
    <w:rsid w:val="00BB4B89"/>
    <w:rsid w:val="00BB4C3A"/>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20FD"/>
    <w:rsid w:val="00BC2278"/>
    <w:rsid w:val="00BC2422"/>
    <w:rsid w:val="00BC2423"/>
    <w:rsid w:val="00BC2C83"/>
    <w:rsid w:val="00BC3053"/>
    <w:rsid w:val="00BC3133"/>
    <w:rsid w:val="00BC31FD"/>
    <w:rsid w:val="00BC3349"/>
    <w:rsid w:val="00BC35E1"/>
    <w:rsid w:val="00BC36D7"/>
    <w:rsid w:val="00BC3A15"/>
    <w:rsid w:val="00BC3D03"/>
    <w:rsid w:val="00BC421A"/>
    <w:rsid w:val="00BC49DC"/>
    <w:rsid w:val="00BC4C2C"/>
    <w:rsid w:val="00BC4C30"/>
    <w:rsid w:val="00BC4D2E"/>
    <w:rsid w:val="00BC4F18"/>
    <w:rsid w:val="00BC5450"/>
    <w:rsid w:val="00BC5510"/>
    <w:rsid w:val="00BC5770"/>
    <w:rsid w:val="00BC57E8"/>
    <w:rsid w:val="00BC5CF6"/>
    <w:rsid w:val="00BC5F3D"/>
    <w:rsid w:val="00BC60DE"/>
    <w:rsid w:val="00BC617E"/>
    <w:rsid w:val="00BC64DC"/>
    <w:rsid w:val="00BC682F"/>
    <w:rsid w:val="00BC7215"/>
    <w:rsid w:val="00BC766C"/>
    <w:rsid w:val="00BC7DEB"/>
    <w:rsid w:val="00BD0145"/>
    <w:rsid w:val="00BD01A2"/>
    <w:rsid w:val="00BD0515"/>
    <w:rsid w:val="00BD0CBD"/>
    <w:rsid w:val="00BD13E4"/>
    <w:rsid w:val="00BD1A52"/>
    <w:rsid w:val="00BD1B37"/>
    <w:rsid w:val="00BD2205"/>
    <w:rsid w:val="00BD2539"/>
    <w:rsid w:val="00BD27AE"/>
    <w:rsid w:val="00BD28B4"/>
    <w:rsid w:val="00BD3549"/>
    <w:rsid w:val="00BD3F6F"/>
    <w:rsid w:val="00BD4366"/>
    <w:rsid w:val="00BD4726"/>
    <w:rsid w:val="00BD48AC"/>
    <w:rsid w:val="00BD48EA"/>
    <w:rsid w:val="00BD4925"/>
    <w:rsid w:val="00BD4926"/>
    <w:rsid w:val="00BD49D6"/>
    <w:rsid w:val="00BD4B6B"/>
    <w:rsid w:val="00BD4B82"/>
    <w:rsid w:val="00BD4BE1"/>
    <w:rsid w:val="00BD4DD9"/>
    <w:rsid w:val="00BD4EDE"/>
    <w:rsid w:val="00BD4F49"/>
    <w:rsid w:val="00BD50C8"/>
    <w:rsid w:val="00BD55AF"/>
    <w:rsid w:val="00BD57AC"/>
    <w:rsid w:val="00BD5F1A"/>
    <w:rsid w:val="00BD5F71"/>
    <w:rsid w:val="00BD6374"/>
    <w:rsid w:val="00BD6507"/>
    <w:rsid w:val="00BD6BC7"/>
    <w:rsid w:val="00BD6E14"/>
    <w:rsid w:val="00BD7492"/>
    <w:rsid w:val="00BD77A4"/>
    <w:rsid w:val="00BD77FC"/>
    <w:rsid w:val="00BD79A4"/>
    <w:rsid w:val="00BD79BB"/>
    <w:rsid w:val="00BD7A88"/>
    <w:rsid w:val="00BD7D07"/>
    <w:rsid w:val="00BD7FDF"/>
    <w:rsid w:val="00BE0347"/>
    <w:rsid w:val="00BE0B89"/>
    <w:rsid w:val="00BE0D2B"/>
    <w:rsid w:val="00BE1234"/>
    <w:rsid w:val="00BE14D4"/>
    <w:rsid w:val="00BE14EF"/>
    <w:rsid w:val="00BE1541"/>
    <w:rsid w:val="00BE19CF"/>
    <w:rsid w:val="00BE19F2"/>
    <w:rsid w:val="00BE1A45"/>
    <w:rsid w:val="00BE22A9"/>
    <w:rsid w:val="00BE2873"/>
    <w:rsid w:val="00BE2899"/>
    <w:rsid w:val="00BE2A47"/>
    <w:rsid w:val="00BE2FA6"/>
    <w:rsid w:val="00BE3195"/>
    <w:rsid w:val="00BE333F"/>
    <w:rsid w:val="00BE377B"/>
    <w:rsid w:val="00BE384B"/>
    <w:rsid w:val="00BE3D10"/>
    <w:rsid w:val="00BE3FC8"/>
    <w:rsid w:val="00BE4208"/>
    <w:rsid w:val="00BE454A"/>
    <w:rsid w:val="00BE4557"/>
    <w:rsid w:val="00BE45D4"/>
    <w:rsid w:val="00BE47A1"/>
    <w:rsid w:val="00BE47A6"/>
    <w:rsid w:val="00BE4892"/>
    <w:rsid w:val="00BE48A4"/>
    <w:rsid w:val="00BE4A78"/>
    <w:rsid w:val="00BE4B13"/>
    <w:rsid w:val="00BE596E"/>
    <w:rsid w:val="00BE59CF"/>
    <w:rsid w:val="00BE5A31"/>
    <w:rsid w:val="00BE5BC2"/>
    <w:rsid w:val="00BE5C38"/>
    <w:rsid w:val="00BE5EE0"/>
    <w:rsid w:val="00BE60BB"/>
    <w:rsid w:val="00BE6252"/>
    <w:rsid w:val="00BE625A"/>
    <w:rsid w:val="00BE63D9"/>
    <w:rsid w:val="00BE6413"/>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597"/>
    <w:rsid w:val="00BF17CB"/>
    <w:rsid w:val="00BF19CA"/>
    <w:rsid w:val="00BF1C57"/>
    <w:rsid w:val="00BF1E67"/>
    <w:rsid w:val="00BF2766"/>
    <w:rsid w:val="00BF2A99"/>
    <w:rsid w:val="00BF2B94"/>
    <w:rsid w:val="00BF2E79"/>
    <w:rsid w:val="00BF2EC3"/>
    <w:rsid w:val="00BF319E"/>
    <w:rsid w:val="00BF3279"/>
    <w:rsid w:val="00BF366E"/>
    <w:rsid w:val="00BF36EE"/>
    <w:rsid w:val="00BF373D"/>
    <w:rsid w:val="00BF3804"/>
    <w:rsid w:val="00BF38F2"/>
    <w:rsid w:val="00BF3931"/>
    <w:rsid w:val="00BF3C3D"/>
    <w:rsid w:val="00BF3DA0"/>
    <w:rsid w:val="00BF427F"/>
    <w:rsid w:val="00BF42FE"/>
    <w:rsid w:val="00BF4393"/>
    <w:rsid w:val="00BF4502"/>
    <w:rsid w:val="00BF4DD1"/>
    <w:rsid w:val="00BF4EAC"/>
    <w:rsid w:val="00BF54A1"/>
    <w:rsid w:val="00BF57CE"/>
    <w:rsid w:val="00BF57EB"/>
    <w:rsid w:val="00BF5975"/>
    <w:rsid w:val="00BF5AC6"/>
    <w:rsid w:val="00BF5BAD"/>
    <w:rsid w:val="00BF5CC9"/>
    <w:rsid w:val="00BF61C8"/>
    <w:rsid w:val="00BF62E9"/>
    <w:rsid w:val="00BF64AE"/>
    <w:rsid w:val="00BF686F"/>
    <w:rsid w:val="00BF6889"/>
    <w:rsid w:val="00BF68D5"/>
    <w:rsid w:val="00BF6B17"/>
    <w:rsid w:val="00BF6D10"/>
    <w:rsid w:val="00BF7088"/>
    <w:rsid w:val="00BF7232"/>
    <w:rsid w:val="00BF7332"/>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C6"/>
    <w:rsid w:val="00C034DB"/>
    <w:rsid w:val="00C0396A"/>
    <w:rsid w:val="00C03B07"/>
    <w:rsid w:val="00C03B70"/>
    <w:rsid w:val="00C03DE1"/>
    <w:rsid w:val="00C03E8D"/>
    <w:rsid w:val="00C03FB3"/>
    <w:rsid w:val="00C040F7"/>
    <w:rsid w:val="00C041A2"/>
    <w:rsid w:val="00C044AB"/>
    <w:rsid w:val="00C044D8"/>
    <w:rsid w:val="00C04626"/>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AF0"/>
    <w:rsid w:val="00C06CB8"/>
    <w:rsid w:val="00C06DF4"/>
    <w:rsid w:val="00C07073"/>
    <w:rsid w:val="00C07377"/>
    <w:rsid w:val="00C07433"/>
    <w:rsid w:val="00C078D1"/>
    <w:rsid w:val="00C07BE6"/>
    <w:rsid w:val="00C07E1E"/>
    <w:rsid w:val="00C10118"/>
    <w:rsid w:val="00C10388"/>
    <w:rsid w:val="00C1046D"/>
    <w:rsid w:val="00C10478"/>
    <w:rsid w:val="00C10785"/>
    <w:rsid w:val="00C10CD7"/>
    <w:rsid w:val="00C10D3C"/>
    <w:rsid w:val="00C11655"/>
    <w:rsid w:val="00C11836"/>
    <w:rsid w:val="00C11897"/>
    <w:rsid w:val="00C11A24"/>
    <w:rsid w:val="00C11E84"/>
    <w:rsid w:val="00C12107"/>
    <w:rsid w:val="00C12212"/>
    <w:rsid w:val="00C1230A"/>
    <w:rsid w:val="00C1233B"/>
    <w:rsid w:val="00C123BE"/>
    <w:rsid w:val="00C129D1"/>
    <w:rsid w:val="00C12CD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664"/>
    <w:rsid w:val="00C16832"/>
    <w:rsid w:val="00C16D94"/>
    <w:rsid w:val="00C171EF"/>
    <w:rsid w:val="00C1747A"/>
    <w:rsid w:val="00C17805"/>
    <w:rsid w:val="00C1781C"/>
    <w:rsid w:val="00C17A34"/>
    <w:rsid w:val="00C17BD9"/>
    <w:rsid w:val="00C17C27"/>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945"/>
    <w:rsid w:val="00C21EFB"/>
    <w:rsid w:val="00C224D1"/>
    <w:rsid w:val="00C225C3"/>
    <w:rsid w:val="00C22B1A"/>
    <w:rsid w:val="00C22C85"/>
    <w:rsid w:val="00C22E79"/>
    <w:rsid w:val="00C23036"/>
    <w:rsid w:val="00C235D9"/>
    <w:rsid w:val="00C23B82"/>
    <w:rsid w:val="00C23C07"/>
    <w:rsid w:val="00C23C6D"/>
    <w:rsid w:val="00C23C91"/>
    <w:rsid w:val="00C24116"/>
    <w:rsid w:val="00C24628"/>
    <w:rsid w:val="00C2466A"/>
    <w:rsid w:val="00C246FE"/>
    <w:rsid w:val="00C24725"/>
    <w:rsid w:val="00C249DA"/>
    <w:rsid w:val="00C24F01"/>
    <w:rsid w:val="00C2583D"/>
    <w:rsid w:val="00C25B46"/>
    <w:rsid w:val="00C25C12"/>
    <w:rsid w:val="00C25C67"/>
    <w:rsid w:val="00C2658A"/>
    <w:rsid w:val="00C26DC2"/>
    <w:rsid w:val="00C26ECD"/>
    <w:rsid w:val="00C2702B"/>
    <w:rsid w:val="00C270F8"/>
    <w:rsid w:val="00C279B5"/>
    <w:rsid w:val="00C27B0D"/>
    <w:rsid w:val="00C27C45"/>
    <w:rsid w:val="00C27DC7"/>
    <w:rsid w:val="00C27E58"/>
    <w:rsid w:val="00C27E77"/>
    <w:rsid w:val="00C27F99"/>
    <w:rsid w:val="00C30030"/>
    <w:rsid w:val="00C301D5"/>
    <w:rsid w:val="00C3074D"/>
    <w:rsid w:val="00C30C05"/>
    <w:rsid w:val="00C31109"/>
    <w:rsid w:val="00C31223"/>
    <w:rsid w:val="00C312A6"/>
    <w:rsid w:val="00C31B92"/>
    <w:rsid w:val="00C31CF6"/>
    <w:rsid w:val="00C31FE7"/>
    <w:rsid w:val="00C32038"/>
    <w:rsid w:val="00C3206B"/>
    <w:rsid w:val="00C3214A"/>
    <w:rsid w:val="00C32303"/>
    <w:rsid w:val="00C329B7"/>
    <w:rsid w:val="00C32F36"/>
    <w:rsid w:val="00C33239"/>
    <w:rsid w:val="00C3359E"/>
    <w:rsid w:val="00C338F5"/>
    <w:rsid w:val="00C33BCC"/>
    <w:rsid w:val="00C3409F"/>
    <w:rsid w:val="00C341AB"/>
    <w:rsid w:val="00C3438F"/>
    <w:rsid w:val="00C34399"/>
    <w:rsid w:val="00C34407"/>
    <w:rsid w:val="00C34456"/>
    <w:rsid w:val="00C34574"/>
    <w:rsid w:val="00C34AB5"/>
    <w:rsid w:val="00C34AFB"/>
    <w:rsid w:val="00C350BF"/>
    <w:rsid w:val="00C3510E"/>
    <w:rsid w:val="00C3516C"/>
    <w:rsid w:val="00C35527"/>
    <w:rsid w:val="00C3554E"/>
    <w:rsid w:val="00C355E4"/>
    <w:rsid w:val="00C3617A"/>
    <w:rsid w:val="00C361C4"/>
    <w:rsid w:val="00C36CC8"/>
    <w:rsid w:val="00C36FCF"/>
    <w:rsid w:val="00C370F6"/>
    <w:rsid w:val="00C3719D"/>
    <w:rsid w:val="00C37CB2"/>
    <w:rsid w:val="00C4041F"/>
    <w:rsid w:val="00C40683"/>
    <w:rsid w:val="00C40879"/>
    <w:rsid w:val="00C408C4"/>
    <w:rsid w:val="00C40DDE"/>
    <w:rsid w:val="00C410F3"/>
    <w:rsid w:val="00C414F8"/>
    <w:rsid w:val="00C415A1"/>
    <w:rsid w:val="00C41809"/>
    <w:rsid w:val="00C41849"/>
    <w:rsid w:val="00C41C67"/>
    <w:rsid w:val="00C41F6C"/>
    <w:rsid w:val="00C421D1"/>
    <w:rsid w:val="00C422A7"/>
    <w:rsid w:val="00C422F3"/>
    <w:rsid w:val="00C42542"/>
    <w:rsid w:val="00C42992"/>
    <w:rsid w:val="00C42997"/>
    <w:rsid w:val="00C42C25"/>
    <w:rsid w:val="00C42E16"/>
    <w:rsid w:val="00C43174"/>
    <w:rsid w:val="00C43A01"/>
    <w:rsid w:val="00C43E8B"/>
    <w:rsid w:val="00C44120"/>
    <w:rsid w:val="00C4421B"/>
    <w:rsid w:val="00C4444A"/>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90"/>
    <w:rsid w:val="00C52CE1"/>
    <w:rsid w:val="00C52E72"/>
    <w:rsid w:val="00C53DD6"/>
    <w:rsid w:val="00C53E03"/>
    <w:rsid w:val="00C53FBB"/>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415"/>
    <w:rsid w:val="00C63841"/>
    <w:rsid w:val="00C63F63"/>
    <w:rsid w:val="00C64325"/>
    <w:rsid w:val="00C644D1"/>
    <w:rsid w:val="00C64672"/>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6861"/>
    <w:rsid w:val="00C67390"/>
    <w:rsid w:val="00C67552"/>
    <w:rsid w:val="00C677B3"/>
    <w:rsid w:val="00C67AD8"/>
    <w:rsid w:val="00C67C38"/>
    <w:rsid w:val="00C703D5"/>
    <w:rsid w:val="00C703EA"/>
    <w:rsid w:val="00C70663"/>
    <w:rsid w:val="00C70697"/>
    <w:rsid w:val="00C70BC1"/>
    <w:rsid w:val="00C70D1E"/>
    <w:rsid w:val="00C70EF6"/>
    <w:rsid w:val="00C712D1"/>
    <w:rsid w:val="00C71A91"/>
    <w:rsid w:val="00C71C97"/>
    <w:rsid w:val="00C72037"/>
    <w:rsid w:val="00C72093"/>
    <w:rsid w:val="00C72339"/>
    <w:rsid w:val="00C724BA"/>
    <w:rsid w:val="00C72572"/>
    <w:rsid w:val="00C72735"/>
    <w:rsid w:val="00C72EF4"/>
    <w:rsid w:val="00C73196"/>
    <w:rsid w:val="00C73550"/>
    <w:rsid w:val="00C7382B"/>
    <w:rsid w:val="00C7385D"/>
    <w:rsid w:val="00C73A42"/>
    <w:rsid w:val="00C73A9D"/>
    <w:rsid w:val="00C740F5"/>
    <w:rsid w:val="00C7411D"/>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4B7"/>
    <w:rsid w:val="00C824E4"/>
    <w:rsid w:val="00C82E3E"/>
    <w:rsid w:val="00C82EA3"/>
    <w:rsid w:val="00C82EFC"/>
    <w:rsid w:val="00C82F2D"/>
    <w:rsid w:val="00C8301F"/>
    <w:rsid w:val="00C83086"/>
    <w:rsid w:val="00C831B6"/>
    <w:rsid w:val="00C831E8"/>
    <w:rsid w:val="00C8343B"/>
    <w:rsid w:val="00C834AB"/>
    <w:rsid w:val="00C83586"/>
    <w:rsid w:val="00C835F4"/>
    <w:rsid w:val="00C837C6"/>
    <w:rsid w:val="00C83961"/>
    <w:rsid w:val="00C83F2A"/>
    <w:rsid w:val="00C84760"/>
    <w:rsid w:val="00C849ED"/>
    <w:rsid w:val="00C84AB6"/>
    <w:rsid w:val="00C84AF3"/>
    <w:rsid w:val="00C84ECD"/>
    <w:rsid w:val="00C85025"/>
    <w:rsid w:val="00C851D7"/>
    <w:rsid w:val="00C85237"/>
    <w:rsid w:val="00C853B0"/>
    <w:rsid w:val="00C85433"/>
    <w:rsid w:val="00C8563D"/>
    <w:rsid w:val="00C85649"/>
    <w:rsid w:val="00C858D7"/>
    <w:rsid w:val="00C85C1D"/>
    <w:rsid w:val="00C862C6"/>
    <w:rsid w:val="00C86333"/>
    <w:rsid w:val="00C867B0"/>
    <w:rsid w:val="00C86A17"/>
    <w:rsid w:val="00C86C75"/>
    <w:rsid w:val="00C86DFA"/>
    <w:rsid w:val="00C86FFF"/>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C4B"/>
    <w:rsid w:val="00C944AB"/>
    <w:rsid w:val="00C944C8"/>
    <w:rsid w:val="00C94670"/>
    <w:rsid w:val="00C94746"/>
    <w:rsid w:val="00C94791"/>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55"/>
    <w:rsid w:val="00CA0072"/>
    <w:rsid w:val="00CA07A2"/>
    <w:rsid w:val="00CA09B8"/>
    <w:rsid w:val="00CA116B"/>
    <w:rsid w:val="00CA16C5"/>
    <w:rsid w:val="00CA16EC"/>
    <w:rsid w:val="00CA1A49"/>
    <w:rsid w:val="00CA1BC3"/>
    <w:rsid w:val="00CA1ED8"/>
    <w:rsid w:val="00CA20DF"/>
    <w:rsid w:val="00CA223D"/>
    <w:rsid w:val="00CA22BB"/>
    <w:rsid w:val="00CA2322"/>
    <w:rsid w:val="00CA2531"/>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4AB"/>
    <w:rsid w:val="00CB3553"/>
    <w:rsid w:val="00CB36A8"/>
    <w:rsid w:val="00CB380A"/>
    <w:rsid w:val="00CB383B"/>
    <w:rsid w:val="00CB38CC"/>
    <w:rsid w:val="00CB3B4B"/>
    <w:rsid w:val="00CB4240"/>
    <w:rsid w:val="00CB42AB"/>
    <w:rsid w:val="00CB4316"/>
    <w:rsid w:val="00CB43CB"/>
    <w:rsid w:val="00CB4DDE"/>
    <w:rsid w:val="00CB4E37"/>
    <w:rsid w:val="00CB53B8"/>
    <w:rsid w:val="00CB557C"/>
    <w:rsid w:val="00CB55C0"/>
    <w:rsid w:val="00CB560F"/>
    <w:rsid w:val="00CB5648"/>
    <w:rsid w:val="00CB5904"/>
    <w:rsid w:val="00CB5D22"/>
    <w:rsid w:val="00CB5EFB"/>
    <w:rsid w:val="00CB6110"/>
    <w:rsid w:val="00CB6186"/>
    <w:rsid w:val="00CB6367"/>
    <w:rsid w:val="00CB638C"/>
    <w:rsid w:val="00CB6977"/>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80E"/>
    <w:rsid w:val="00CD18A2"/>
    <w:rsid w:val="00CD1A4B"/>
    <w:rsid w:val="00CD1F1C"/>
    <w:rsid w:val="00CD1FD1"/>
    <w:rsid w:val="00CD2136"/>
    <w:rsid w:val="00CD2205"/>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A0B"/>
    <w:rsid w:val="00CD6C3B"/>
    <w:rsid w:val="00CD6DD4"/>
    <w:rsid w:val="00CD6E7F"/>
    <w:rsid w:val="00CD75FE"/>
    <w:rsid w:val="00CD7619"/>
    <w:rsid w:val="00CD770D"/>
    <w:rsid w:val="00CD784F"/>
    <w:rsid w:val="00CD7951"/>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2E87"/>
    <w:rsid w:val="00CE30AF"/>
    <w:rsid w:val="00CE3361"/>
    <w:rsid w:val="00CE3B6B"/>
    <w:rsid w:val="00CE3EB3"/>
    <w:rsid w:val="00CE42FA"/>
    <w:rsid w:val="00CE47DD"/>
    <w:rsid w:val="00CE47E5"/>
    <w:rsid w:val="00CE48D2"/>
    <w:rsid w:val="00CE4A2F"/>
    <w:rsid w:val="00CE4CBF"/>
    <w:rsid w:val="00CE4D96"/>
    <w:rsid w:val="00CE4E13"/>
    <w:rsid w:val="00CE4FB8"/>
    <w:rsid w:val="00CE5063"/>
    <w:rsid w:val="00CE50A4"/>
    <w:rsid w:val="00CE5173"/>
    <w:rsid w:val="00CE540C"/>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17"/>
    <w:rsid w:val="00CF155E"/>
    <w:rsid w:val="00CF16E3"/>
    <w:rsid w:val="00CF19D5"/>
    <w:rsid w:val="00CF1C5D"/>
    <w:rsid w:val="00CF1CCF"/>
    <w:rsid w:val="00CF1E7E"/>
    <w:rsid w:val="00CF1F67"/>
    <w:rsid w:val="00CF219D"/>
    <w:rsid w:val="00CF331E"/>
    <w:rsid w:val="00CF3A84"/>
    <w:rsid w:val="00CF3B1F"/>
    <w:rsid w:val="00CF3BF6"/>
    <w:rsid w:val="00CF3DE5"/>
    <w:rsid w:val="00CF3DF9"/>
    <w:rsid w:val="00CF3F51"/>
    <w:rsid w:val="00CF4058"/>
    <w:rsid w:val="00CF42CD"/>
    <w:rsid w:val="00CF46C5"/>
    <w:rsid w:val="00CF4A5F"/>
    <w:rsid w:val="00CF501C"/>
    <w:rsid w:val="00CF54F4"/>
    <w:rsid w:val="00CF55EF"/>
    <w:rsid w:val="00CF58C8"/>
    <w:rsid w:val="00CF5D0F"/>
    <w:rsid w:val="00CF5D73"/>
    <w:rsid w:val="00CF5E0F"/>
    <w:rsid w:val="00CF6041"/>
    <w:rsid w:val="00CF625B"/>
    <w:rsid w:val="00CF62F6"/>
    <w:rsid w:val="00CF6328"/>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6CE"/>
    <w:rsid w:val="00D0193D"/>
    <w:rsid w:val="00D01A8E"/>
    <w:rsid w:val="00D01B7D"/>
    <w:rsid w:val="00D01CB2"/>
    <w:rsid w:val="00D01D53"/>
    <w:rsid w:val="00D01DF2"/>
    <w:rsid w:val="00D01EC7"/>
    <w:rsid w:val="00D0206D"/>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C83"/>
    <w:rsid w:val="00D06F09"/>
    <w:rsid w:val="00D06FB8"/>
    <w:rsid w:val="00D07013"/>
    <w:rsid w:val="00D07081"/>
    <w:rsid w:val="00D07433"/>
    <w:rsid w:val="00D07D06"/>
    <w:rsid w:val="00D07DA0"/>
    <w:rsid w:val="00D10133"/>
    <w:rsid w:val="00D1016D"/>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77"/>
    <w:rsid w:val="00D1278F"/>
    <w:rsid w:val="00D128D8"/>
    <w:rsid w:val="00D129AF"/>
    <w:rsid w:val="00D12ED2"/>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EBB"/>
    <w:rsid w:val="00D15F97"/>
    <w:rsid w:val="00D164CB"/>
    <w:rsid w:val="00D16B23"/>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650"/>
    <w:rsid w:val="00D24779"/>
    <w:rsid w:val="00D2482C"/>
    <w:rsid w:val="00D24830"/>
    <w:rsid w:val="00D24CAC"/>
    <w:rsid w:val="00D2506D"/>
    <w:rsid w:val="00D250DD"/>
    <w:rsid w:val="00D258E5"/>
    <w:rsid w:val="00D2595A"/>
    <w:rsid w:val="00D25AB2"/>
    <w:rsid w:val="00D26293"/>
    <w:rsid w:val="00D26E53"/>
    <w:rsid w:val="00D26E89"/>
    <w:rsid w:val="00D273DF"/>
    <w:rsid w:val="00D2756C"/>
    <w:rsid w:val="00D27A50"/>
    <w:rsid w:val="00D27B01"/>
    <w:rsid w:val="00D27B3A"/>
    <w:rsid w:val="00D27C73"/>
    <w:rsid w:val="00D303AC"/>
    <w:rsid w:val="00D30554"/>
    <w:rsid w:val="00D305C3"/>
    <w:rsid w:val="00D31255"/>
    <w:rsid w:val="00D31386"/>
    <w:rsid w:val="00D31E96"/>
    <w:rsid w:val="00D32582"/>
    <w:rsid w:val="00D32760"/>
    <w:rsid w:val="00D328C2"/>
    <w:rsid w:val="00D328F6"/>
    <w:rsid w:val="00D3333C"/>
    <w:rsid w:val="00D333DF"/>
    <w:rsid w:val="00D3384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5EA2"/>
    <w:rsid w:val="00D360E1"/>
    <w:rsid w:val="00D3635F"/>
    <w:rsid w:val="00D364EB"/>
    <w:rsid w:val="00D36971"/>
    <w:rsid w:val="00D36B4A"/>
    <w:rsid w:val="00D36E71"/>
    <w:rsid w:val="00D3782A"/>
    <w:rsid w:val="00D378AA"/>
    <w:rsid w:val="00D37AEF"/>
    <w:rsid w:val="00D37D87"/>
    <w:rsid w:val="00D37EEB"/>
    <w:rsid w:val="00D40181"/>
    <w:rsid w:val="00D40778"/>
    <w:rsid w:val="00D4079F"/>
    <w:rsid w:val="00D40897"/>
    <w:rsid w:val="00D40B33"/>
    <w:rsid w:val="00D40F77"/>
    <w:rsid w:val="00D41665"/>
    <w:rsid w:val="00D41B9A"/>
    <w:rsid w:val="00D41F9A"/>
    <w:rsid w:val="00D420C5"/>
    <w:rsid w:val="00D420C7"/>
    <w:rsid w:val="00D42407"/>
    <w:rsid w:val="00D4258A"/>
    <w:rsid w:val="00D42AA1"/>
    <w:rsid w:val="00D4318F"/>
    <w:rsid w:val="00D432DB"/>
    <w:rsid w:val="00D43522"/>
    <w:rsid w:val="00D435B7"/>
    <w:rsid w:val="00D438BF"/>
    <w:rsid w:val="00D43FF9"/>
    <w:rsid w:val="00D440F8"/>
    <w:rsid w:val="00D4411D"/>
    <w:rsid w:val="00D44231"/>
    <w:rsid w:val="00D4459B"/>
    <w:rsid w:val="00D447B3"/>
    <w:rsid w:val="00D44810"/>
    <w:rsid w:val="00D44BED"/>
    <w:rsid w:val="00D4501F"/>
    <w:rsid w:val="00D45AE8"/>
    <w:rsid w:val="00D45D7C"/>
    <w:rsid w:val="00D45E4C"/>
    <w:rsid w:val="00D45EF0"/>
    <w:rsid w:val="00D45F77"/>
    <w:rsid w:val="00D461F8"/>
    <w:rsid w:val="00D462EE"/>
    <w:rsid w:val="00D4684C"/>
    <w:rsid w:val="00D46872"/>
    <w:rsid w:val="00D46993"/>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EEA"/>
    <w:rsid w:val="00D52FE0"/>
    <w:rsid w:val="00D53361"/>
    <w:rsid w:val="00D5359A"/>
    <w:rsid w:val="00D539BB"/>
    <w:rsid w:val="00D53AAD"/>
    <w:rsid w:val="00D53B96"/>
    <w:rsid w:val="00D53E48"/>
    <w:rsid w:val="00D53E93"/>
    <w:rsid w:val="00D53FE6"/>
    <w:rsid w:val="00D54097"/>
    <w:rsid w:val="00D546FF"/>
    <w:rsid w:val="00D548BA"/>
    <w:rsid w:val="00D54EE9"/>
    <w:rsid w:val="00D55396"/>
    <w:rsid w:val="00D55665"/>
    <w:rsid w:val="00D55696"/>
    <w:rsid w:val="00D556A2"/>
    <w:rsid w:val="00D5582B"/>
    <w:rsid w:val="00D55993"/>
    <w:rsid w:val="00D55AD2"/>
    <w:rsid w:val="00D55AD5"/>
    <w:rsid w:val="00D5638D"/>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AD6"/>
    <w:rsid w:val="00D61335"/>
    <w:rsid w:val="00D61472"/>
    <w:rsid w:val="00D61776"/>
    <w:rsid w:val="00D61AB6"/>
    <w:rsid w:val="00D61ADB"/>
    <w:rsid w:val="00D61AF5"/>
    <w:rsid w:val="00D61E4F"/>
    <w:rsid w:val="00D6211F"/>
    <w:rsid w:val="00D62524"/>
    <w:rsid w:val="00D62600"/>
    <w:rsid w:val="00D6288F"/>
    <w:rsid w:val="00D62C3E"/>
    <w:rsid w:val="00D63298"/>
    <w:rsid w:val="00D63333"/>
    <w:rsid w:val="00D63445"/>
    <w:rsid w:val="00D637C5"/>
    <w:rsid w:val="00D638E6"/>
    <w:rsid w:val="00D63997"/>
    <w:rsid w:val="00D63D0E"/>
    <w:rsid w:val="00D63E03"/>
    <w:rsid w:val="00D63F55"/>
    <w:rsid w:val="00D644EC"/>
    <w:rsid w:val="00D647FC"/>
    <w:rsid w:val="00D64910"/>
    <w:rsid w:val="00D64D1A"/>
    <w:rsid w:val="00D65013"/>
    <w:rsid w:val="00D651BE"/>
    <w:rsid w:val="00D65218"/>
    <w:rsid w:val="00D652B5"/>
    <w:rsid w:val="00D65723"/>
    <w:rsid w:val="00D659D6"/>
    <w:rsid w:val="00D65BB5"/>
    <w:rsid w:val="00D65C25"/>
    <w:rsid w:val="00D65C9A"/>
    <w:rsid w:val="00D66155"/>
    <w:rsid w:val="00D666C2"/>
    <w:rsid w:val="00D66788"/>
    <w:rsid w:val="00D669BA"/>
    <w:rsid w:val="00D66B0C"/>
    <w:rsid w:val="00D66B83"/>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776"/>
    <w:rsid w:val="00D71B27"/>
    <w:rsid w:val="00D71C96"/>
    <w:rsid w:val="00D71CAF"/>
    <w:rsid w:val="00D71DBB"/>
    <w:rsid w:val="00D71EBD"/>
    <w:rsid w:val="00D723A3"/>
    <w:rsid w:val="00D7241A"/>
    <w:rsid w:val="00D7263D"/>
    <w:rsid w:val="00D726F2"/>
    <w:rsid w:val="00D727BC"/>
    <w:rsid w:val="00D728EF"/>
    <w:rsid w:val="00D72D83"/>
    <w:rsid w:val="00D72DED"/>
    <w:rsid w:val="00D73307"/>
    <w:rsid w:val="00D733E5"/>
    <w:rsid w:val="00D7349C"/>
    <w:rsid w:val="00D73702"/>
    <w:rsid w:val="00D73A6E"/>
    <w:rsid w:val="00D73AC9"/>
    <w:rsid w:val="00D73BCA"/>
    <w:rsid w:val="00D73D86"/>
    <w:rsid w:val="00D74DB9"/>
    <w:rsid w:val="00D74DC8"/>
    <w:rsid w:val="00D7530C"/>
    <w:rsid w:val="00D75623"/>
    <w:rsid w:val="00D75ED3"/>
    <w:rsid w:val="00D75F89"/>
    <w:rsid w:val="00D76664"/>
    <w:rsid w:val="00D76A8B"/>
    <w:rsid w:val="00D76B8D"/>
    <w:rsid w:val="00D77000"/>
    <w:rsid w:val="00D771E8"/>
    <w:rsid w:val="00D77253"/>
    <w:rsid w:val="00D774B4"/>
    <w:rsid w:val="00D77621"/>
    <w:rsid w:val="00D7796A"/>
    <w:rsid w:val="00D77B1D"/>
    <w:rsid w:val="00D77BFE"/>
    <w:rsid w:val="00D77F6E"/>
    <w:rsid w:val="00D77FDC"/>
    <w:rsid w:val="00D80197"/>
    <w:rsid w:val="00D8021F"/>
    <w:rsid w:val="00D80383"/>
    <w:rsid w:val="00D80BAE"/>
    <w:rsid w:val="00D80C05"/>
    <w:rsid w:val="00D80D1F"/>
    <w:rsid w:val="00D80D46"/>
    <w:rsid w:val="00D81188"/>
    <w:rsid w:val="00D81665"/>
    <w:rsid w:val="00D81AC5"/>
    <w:rsid w:val="00D81F92"/>
    <w:rsid w:val="00D823C6"/>
    <w:rsid w:val="00D82AAE"/>
    <w:rsid w:val="00D82C20"/>
    <w:rsid w:val="00D8327F"/>
    <w:rsid w:val="00D83D70"/>
    <w:rsid w:val="00D83DBD"/>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5732"/>
    <w:rsid w:val="00D958B6"/>
    <w:rsid w:val="00D959A3"/>
    <w:rsid w:val="00D959E8"/>
    <w:rsid w:val="00D95AC7"/>
    <w:rsid w:val="00D95C1B"/>
    <w:rsid w:val="00D95C3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08C"/>
    <w:rsid w:val="00DA2152"/>
    <w:rsid w:val="00DA2363"/>
    <w:rsid w:val="00DA25D8"/>
    <w:rsid w:val="00DA26B0"/>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1D5E"/>
    <w:rsid w:val="00DB264C"/>
    <w:rsid w:val="00DB26CD"/>
    <w:rsid w:val="00DB29A7"/>
    <w:rsid w:val="00DB2AB6"/>
    <w:rsid w:val="00DB2CFA"/>
    <w:rsid w:val="00DB2ECA"/>
    <w:rsid w:val="00DB3003"/>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8B6"/>
    <w:rsid w:val="00DB4B38"/>
    <w:rsid w:val="00DB4CB3"/>
    <w:rsid w:val="00DB4CE5"/>
    <w:rsid w:val="00DB4DB5"/>
    <w:rsid w:val="00DB4DF1"/>
    <w:rsid w:val="00DB4DF4"/>
    <w:rsid w:val="00DB5560"/>
    <w:rsid w:val="00DB57D7"/>
    <w:rsid w:val="00DB57E0"/>
    <w:rsid w:val="00DB582A"/>
    <w:rsid w:val="00DB5B4E"/>
    <w:rsid w:val="00DB5B55"/>
    <w:rsid w:val="00DB5F55"/>
    <w:rsid w:val="00DB64BA"/>
    <w:rsid w:val="00DB6C81"/>
    <w:rsid w:val="00DB6D1C"/>
    <w:rsid w:val="00DB71DF"/>
    <w:rsid w:val="00DB7215"/>
    <w:rsid w:val="00DB7227"/>
    <w:rsid w:val="00DB7415"/>
    <w:rsid w:val="00DB7751"/>
    <w:rsid w:val="00DB78F3"/>
    <w:rsid w:val="00DB7996"/>
    <w:rsid w:val="00DB7EF0"/>
    <w:rsid w:val="00DC009A"/>
    <w:rsid w:val="00DC014F"/>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69"/>
    <w:rsid w:val="00DC3EFF"/>
    <w:rsid w:val="00DC42C3"/>
    <w:rsid w:val="00DC4379"/>
    <w:rsid w:val="00DC449E"/>
    <w:rsid w:val="00DC4581"/>
    <w:rsid w:val="00DC4630"/>
    <w:rsid w:val="00DC4A3F"/>
    <w:rsid w:val="00DC4FB5"/>
    <w:rsid w:val="00DC53EF"/>
    <w:rsid w:val="00DC5428"/>
    <w:rsid w:val="00DC5474"/>
    <w:rsid w:val="00DC5543"/>
    <w:rsid w:val="00DC5744"/>
    <w:rsid w:val="00DC5768"/>
    <w:rsid w:val="00DC5F6A"/>
    <w:rsid w:val="00DC5F85"/>
    <w:rsid w:val="00DC68FC"/>
    <w:rsid w:val="00DC6A23"/>
    <w:rsid w:val="00DC6ADA"/>
    <w:rsid w:val="00DC6C06"/>
    <w:rsid w:val="00DC6C8D"/>
    <w:rsid w:val="00DC6EC6"/>
    <w:rsid w:val="00DC7109"/>
    <w:rsid w:val="00DC72C8"/>
    <w:rsid w:val="00DC7466"/>
    <w:rsid w:val="00DC77B0"/>
    <w:rsid w:val="00DC79D1"/>
    <w:rsid w:val="00DC7EE3"/>
    <w:rsid w:val="00DC7F63"/>
    <w:rsid w:val="00DC7FDB"/>
    <w:rsid w:val="00DD0287"/>
    <w:rsid w:val="00DD032E"/>
    <w:rsid w:val="00DD03E6"/>
    <w:rsid w:val="00DD042A"/>
    <w:rsid w:val="00DD0616"/>
    <w:rsid w:val="00DD0A63"/>
    <w:rsid w:val="00DD0E08"/>
    <w:rsid w:val="00DD10DD"/>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618"/>
    <w:rsid w:val="00DD687A"/>
    <w:rsid w:val="00DD6A7B"/>
    <w:rsid w:val="00DD6DFB"/>
    <w:rsid w:val="00DD6E8A"/>
    <w:rsid w:val="00DD6F37"/>
    <w:rsid w:val="00DD73E3"/>
    <w:rsid w:val="00DD74B9"/>
    <w:rsid w:val="00DD7727"/>
    <w:rsid w:val="00DD78D3"/>
    <w:rsid w:val="00DD78F9"/>
    <w:rsid w:val="00DE00D1"/>
    <w:rsid w:val="00DE0195"/>
    <w:rsid w:val="00DE0D20"/>
    <w:rsid w:val="00DE0DB1"/>
    <w:rsid w:val="00DE108C"/>
    <w:rsid w:val="00DE1254"/>
    <w:rsid w:val="00DE132E"/>
    <w:rsid w:val="00DE1500"/>
    <w:rsid w:val="00DE17A8"/>
    <w:rsid w:val="00DE186E"/>
    <w:rsid w:val="00DE1A22"/>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5EA3"/>
    <w:rsid w:val="00DE5EE5"/>
    <w:rsid w:val="00DE6089"/>
    <w:rsid w:val="00DE608E"/>
    <w:rsid w:val="00DE6343"/>
    <w:rsid w:val="00DE654F"/>
    <w:rsid w:val="00DE66BE"/>
    <w:rsid w:val="00DE681C"/>
    <w:rsid w:val="00DE6822"/>
    <w:rsid w:val="00DE6896"/>
    <w:rsid w:val="00DE68A3"/>
    <w:rsid w:val="00DE68B9"/>
    <w:rsid w:val="00DE6C13"/>
    <w:rsid w:val="00DE6C9E"/>
    <w:rsid w:val="00DE6F6E"/>
    <w:rsid w:val="00DE7870"/>
    <w:rsid w:val="00DF0049"/>
    <w:rsid w:val="00DF022C"/>
    <w:rsid w:val="00DF05B5"/>
    <w:rsid w:val="00DF074B"/>
    <w:rsid w:val="00DF0938"/>
    <w:rsid w:val="00DF0B6E"/>
    <w:rsid w:val="00DF0C72"/>
    <w:rsid w:val="00DF0E23"/>
    <w:rsid w:val="00DF0E48"/>
    <w:rsid w:val="00DF1183"/>
    <w:rsid w:val="00DF1320"/>
    <w:rsid w:val="00DF15E0"/>
    <w:rsid w:val="00DF1744"/>
    <w:rsid w:val="00DF17CB"/>
    <w:rsid w:val="00DF19D9"/>
    <w:rsid w:val="00DF1A2D"/>
    <w:rsid w:val="00DF1C46"/>
    <w:rsid w:val="00DF1E6B"/>
    <w:rsid w:val="00DF240B"/>
    <w:rsid w:val="00DF26DB"/>
    <w:rsid w:val="00DF289D"/>
    <w:rsid w:val="00DF28E0"/>
    <w:rsid w:val="00DF293A"/>
    <w:rsid w:val="00DF29D9"/>
    <w:rsid w:val="00DF2D4C"/>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13A"/>
    <w:rsid w:val="00DF5338"/>
    <w:rsid w:val="00DF536F"/>
    <w:rsid w:val="00DF5438"/>
    <w:rsid w:val="00DF5BD3"/>
    <w:rsid w:val="00DF5D02"/>
    <w:rsid w:val="00DF5E4B"/>
    <w:rsid w:val="00DF5E99"/>
    <w:rsid w:val="00DF5F92"/>
    <w:rsid w:val="00DF5FE2"/>
    <w:rsid w:val="00DF613D"/>
    <w:rsid w:val="00DF6371"/>
    <w:rsid w:val="00DF64B3"/>
    <w:rsid w:val="00DF68B8"/>
    <w:rsid w:val="00DF6A1E"/>
    <w:rsid w:val="00DF6C0D"/>
    <w:rsid w:val="00DF6F32"/>
    <w:rsid w:val="00DF72FB"/>
    <w:rsid w:val="00DF744B"/>
    <w:rsid w:val="00DF7758"/>
    <w:rsid w:val="00DF7858"/>
    <w:rsid w:val="00DF7892"/>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71"/>
    <w:rsid w:val="00E043B1"/>
    <w:rsid w:val="00E044CE"/>
    <w:rsid w:val="00E044FE"/>
    <w:rsid w:val="00E047B4"/>
    <w:rsid w:val="00E047E5"/>
    <w:rsid w:val="00E0510D"/>
    <w:rsid w:val="00E0550C"/>
    <w:rsid w:val="00E05546"/>
    <w:rsid w:val="00E05634"/>
    <w:rsid w:val="00E05A27"/>
    <w:rsid w:val="00E05B4B"/>
    <w:rsid w:val="00E05D7F"/>
    <w:rsid w:val="00E05DBD"/>
    <w:rsid w:val="00E06150"/>
    <w:rsid w:val="00E063ED"/>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FB"/>
    <w:rsid w:val="00E10DCC"/>
    <w:rsid w:val="00E10F8C"/>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61"/>
    <w:rsid w:val="00E14AB5"/>
    <w:rsid w:val="00E14DB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819"/>
    <w:rsid w:val="00E20835"/>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292"/>
    <w:rsid w:val="00E23378"/>
    <w:rsid w:val="00E234E8"/>
    <w:rsid w:val="00E2355E"/>
    <w:rsid w:val="00E235A6"/>
    <w:rsid w:val="00E2367E"/>
    <w:rsid w:val="00E236C0"/>
    <w:rsid w:val="00E238B6"/>
    <w:rsid w:val="00E23AFA"/>
    <w:rsid w:val="00E23D16"/>
    <w:rsid w:val="00E23E61"/>
    <w:rsid w:val="00E23E6F"/>
    <w:rsid w:val="00E23FAB"/>
    <w:rsid w:val="00E242B3"/>
    <w:rsid w:val="00E247A9"/>
    <w:rsid w:val="00E249A7"/>
    <w:rsid w:val="00E249D3"/>
    <w:rsid w:val="00E24D26"/>
    <w:rsid w:val="00E24D86"/>
    <w:rsid w:val="00E25119"/>
    <w:rsid w:val="00E2535C"/>
    <w:rsid w:val="00E261FB"/>
    <w:rsid w:val="00E264CA"/>
    <w:rsid w:val="00E26597"/>
    <w:rsid w:val="00E26652"/>
    <w:rsid w:val="00E26777"/>
    <w:rsid w:val="00E2697D"/>
    <w:rsid w:val="00E26D8D"/>
    <w:rsid w:val="00E278E6"/>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D43"/>
    <w:rsid w:val="00E32132"/>
    <w:rsid w:val="00E322F8"/>
    <w:rsid w:val="00E3257B"/>
    <w:rsid w:val="00E32608"/>
    <w:rsid w:val="00E326EF"/>
    <w:rsid w:val="00E32902"/>
    <w:rsid w:val="00E32BA8"/>
    <w:rsid w:val="00E33507"/>
    <w:rsid w:val="00E33555"/>
    <w:rsid w:val="00E33775"/>
    <w:rsid w:val="00E337D4"/>
    <w:rsid w:val="00E339C0"/>
    <w:rsid w:val="00E33AD7"/>
    <w:rsid w:val="00E33B25"/>
    <w:rsid w:val="00E33F14"/>
    <w:rsid w:val="00E34188"/>
    <w:rsid w:val="00E341C6"/>
    <w:rsid w:val="00E342D7"/>
    <w:rsid w:val="00E34A28"/>
    <w:rsid w:val="00E34B6E"/>
    <w:rsid w:val="00E35087"/>
    <w:rsid w:val="00E350BD"/>
    <w:rsid w:val="00E350E8"/>
    <w:rsid w:val="00E3519F"/>
    <w:rsid w:val="00E35277"/>
    <w:rsid w:val="00E353AD"/>
    <w:rsid w:val="00E35559"/>
    <w:rsid w:val="00E356CA"/>
    <w:rsid w:val="00E3576E"/>
    <w:rsid w:val="00E357D7"/>
    <w:rsid w:val="00E35806"/>
    <w:rsid w:val="00E3592B"/>
    <w:rsid w:val="00E35B7D"/>
    <w:rsid w:val="00E35EA5"/>
    <w:rsid w:val="00E35F08"/>
    <w:rsid w:val="00E36101"/>
    <w:rsid w:val="00E36132"/>
    <w:rsid w:val="00E3626B"/>
    <w:rsid w:val="00E363A8"/>
    <w:rsid w:val="00E3661D"/>
    <w:rsid w:val="00E36651"/>
    <w:rsid w:val="00E36A07"/>
    <w:rsid w:val="00E36BB7"/>
    <w:rsid w:val="00E36CD7"/>
    <w:rsid w:val="00E36F26"/>
    <w:rsid w:val="00E37157"/>
    <w:rsid w:val="00E371C2"/>
    <w:rsid w:val="00E3723A"/>
    <w:rsid w:val="00E372D8"/>
    <w:rsid w:val="00E37500"/>
    <w:rsid w:val="00E37802"/>
    <w:rsid w:val="00E37860"/>
    <w:rsid w:val="00E37887"/>
    <w:rsid w:val="00E37C10"/>
    <w:rsid w:val="00E37D1E"/>
    <w:rsid w:val="00E37DDD"/>
    <w:rsid w:val="00E40180"/>
    <w:rsid w:val="00E401D1"/>
    <w:rsid w:val="00E4020F"/>
    <w:rsid w:val="00E40215"/>
    <w:rsid w:val="00E4051E"/>
    <w:rsid w:val="00E4057F"/>
    <w:rsid w:val="00E405E5"/>
    <w:rsid w:val="00E4069F"/>
    <w:rsid w:val="00E4083E"/>
    <w:rsid w:val="00E40865"/>
    <w:rsid w:val="00E408F2"/>
    <w:rsid w:val="00E40967"/>
    <w:rsid w:val="00E40F2B"/>
    <w:rsid w:val="00E40FD1"/>
    <w:rsid w:val="00E412A1"/>
    <w:rsid w:val="00E41552"/>
    <w:rsid w:val="00E41C81"/>
    <w:rsid w:val="00E41F57"/>
    <w:rsid w:val="00E42129"/>
    <w:rsid w:val="00E42134"/>
    <w:rsid w:val="00E422A8"/>
    <w:rsid w:val="00E423DC"/>
    <w:rsid w:val="00E4274A"/>
    <w:rsid w:val="00E4285C"/>
    <w:rsid w:val="00E4299F"/>
    <w:rsid w:val="00E4311D"/>
    <w:rsid w:val="00E4313C"/>
    <w:rsid w:val="00E431EF"/>
    <w:rsid w:val="00E4320F"/>
    <w:rsid w:val="00E43314"/>
    <w:rsid w:val="00E434A8"/>
    <w:rsid w:val="00E435C3"/>
    <w:rsid w:val="00E436B2"/>
    <w:rsid w:val="00E4381F"/>
    <w:rsid w:val="00E43A05"/>
    <w:rsid w:val="00E43A71"/>
    <w:rsid w:val="00E43D11"/>
    <w:rsid w:val="00E43F5B"/>
    <w:rsid w:val="00E443AE"/>
    <w:rsid w:val="00E443C0"/>
    <w:rsid w:val="00E4469C"/>
    <w:rsid w:val="00E446F1"/>
    <w:rsid w:val="00E447CD"/>
    <w:rsid w:val="00E44B31"/>
    <w:rsid w:val="00E44EBE"/>
    <w:rsid w:val="00E4518A"/>
    <w:rsid w:val="00E452B9"/>
    <w:rsid w:val="00E45AE8"/>
    <w:rsid w:val="00E45AF4"/>
    <w:rsid w:val="00E45C23"/>
    <w:rsid w:val="00E45E1D"/>
    <w:rsid w:val="00E46619"/>
    <w:rsid w:val="00E46886"/>
    <w:rsid w:val="00E46CFC"/>
    <w:rsid w:val="00E46E54"/>
    <w:rsid w:val="00E46E66"/>
    <w:rsid w:val="00E46EA5"/>
    <w:rsid w:val="00E470B7"/>
    <w:rsid w:val="00E47101"/>
    <w:rsid w:val="00E4716B"/>
    <w:rsid w:val="00E47312"/>
    <w:rsid w:val="00E47680"/>
    <w:rsid w:val="00E47691"/>
    <w:rsid w:val="00E476B2"/>
    <w:rsid w:val="00E47AEF"/>
    <w:rsid w:val="00E47E66"/>
    <w:rsid w:val="00E50092"/>
    <w:rsid w:val="00E501BC"/>
    <w:rsid w:val="00E507DF"/>
    <w:rsid w:val="00E50A63"/>
    <w:rsid w:val="00E50B0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401D"/>
    <w:rsid w:val="00E5407D"/>
    <w:rsid w:val="00E54099"/>
    <w:rsid w:val="00E54259"/>
    <w:rsid w:val="00E5475B"/>
    <w:rsid w:val="00E54DD5"/>
    <w:rsid w:val="00E54E3B"/>
    <w:rsid w:val="00E54F16"/>
    <w:rsid w:val="00E55092"/>
    <w:rsid w:val="00E550E3"/>
    <w:rsid w:val="00E55498"/>
    <w:rsid w:val="00E556EA"/>
    <w:rsid w:val="00E558DE"/>
    <w:rsid w:val="00E55B3A"/>
    <w:rsid w:val="00E55E4D"/>
    <w:rsid w:val="00E563FE"/>
    <w:rsid w:val="00E5651D"/>
    <w:rsid w:val="00E56C3A"/>
    <w:rsid w:val="00E56D5E"/>
    <w:rsid w:val="00E56E4E"/>
    <w:rsid w:val="00E57565"/>
    <w:rsid w:val="00E57633"/>
    <w:rsid w:val="00E5765C"/>
    <w:rsid w:val="00E57E73"/>
    <w:rsid w:val="00E6007A"/>
    <w:rsid w:val="00E6015F"/>
    <w:rsid w:val="00E60621"/>
    <w:rsid w:val="00E6073F"/>
    <w:rsid w:val="00E609B8"/>
    <w:rsid w:val="00E60D5C"/>
    <w:rsid w:val="00E611A1"/>
    <w:rsid w:val="00E613F2"/>
    <w:rsid w:val="00E6189A"/>
    <w:rsid w:val="00E61974"/>
    <w:rsid w:val="00E61CE6"/>
    <w:rsid w:val="00E61F45"/>
    <w:rsid w:val="00E621FE"/>
    <w:rsid w:val="00E62380"/>
    <w:rsid w:val="00E623A2"/>
    <w:rsid w:val="00E6242B"/>
    <w:rsid w:val="00E6245C"/>
    <w:rsid w:val="00E624EE"/>
    <w:rsid w:val="00E62A21"/>
    <w:rsid w:val="00E62CA7"/>
    <w:rsid w:val="00E62F9C"/>
    <w:rsid w:val="00E62FC4"/>
    <w:rsid w:val="00E63249"/>
    <w:rsid w:val="00E63340"/>
    <w:rsid w:val="00E633C9"/>
    <w:rsid w:val="00E63540"/>
    <w:rsid w:val="00E63590"/>
    <w:rsid w:val="00E6367A"/>
    <w:rsid w:val="00E63747"/>
    <w:rsid w:val="00E63838"/>
    <w:rsid w:val="00E638C5"/>
    <w:rsid w:val="00E63F38"/>
    <w:rsid w:val="00E63FE1"/>
    <w:rsid w:val="00E643EA"/>
    <w:rsid w:val="00E643F4"/>
    <w:rsid w:val="00E643F5"/>
    <w:rsid w:val="00E64434"/>
    <w:rsid w:val="00E645F8"/>
    <w:rsid w:val="00E6489C"/>
    <w:rsid w:val="00E653A1"/>
    <w:rsid w:val="00E65BC1"/>
    <w:rsid w:val="00E65C86"/>
    <w:rsid w:val="00E65ED7"/>
    <w:rsid w:val="00E66037"/>
    <w:rsid w:val="00E6632E"/>
    <w:rsid w:val="00E664BA"/>
    <w:rsid w:val="00E66814"/>
    <w:rsid w:val="00E66B66"/>
    <w:rsid w:val="00E66B7B"/>
    <w:rsid w:val="00E66BA7"/>
    <w:rsid w:val="00E66D1F"/>
    <w:rsid w:val="00E66DE1"/>
    <w:rsid w:val="00E67109"/>
    <w:rsid w:val="00E67C51"/>
    <w:rsid w:val="00E67CA8"/>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2511"/>
    <w:rsid w:val="00E729B6"/>
    <w:rsid w:val="00E72C4D"/>
    <w:rsid w:val="00E72C55"/>
    <w:rsid w:val="00E72D6A"/>
    <w:rsid w:val="00E72EAB"/>
    <w:rsid w:val="00E72EE5"/>
    <w:rsid w:val="00E72EFC"/>
    <w:rsid w:val="00E73464"/>
    <w:rsid w:val="00E73633"/>
    <w:rsid w:val="00E73A36"/>
    <w:rsid w:val="00E73E39"/>
    <w:rsid w:val="00E73FE1"/>
    <w:rsid w:val="00E74309"/>
    <w:rsid w:val="00E74D41"/>
    <w:rsid w:val="00E74DE1"/>
    <w:rsid w:val="00E74EF7"/>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0D13"/>
    <w:rsid w:val="00E810CC"/>
    <w:rsid w:val="00E818C4"/>
    <w:rsid w:val="00E81A21"/>
    <w:rsid w:val="00E81F48"/>
    <w:rsid w:val="00E820BF"/>
    <w:rsid w:val="00E8224A"/>
    <w:rsid w:val="00E822B7"/>
    <w:rsid w:val="00E8234C"/>
    <w:rsid w:val="00E826A6"/>
    <w:rsid w:val="00E82733"/>
    <w:rsid w:val="00E827F9"/>
    <w:rsid w:val="00E82D3E"/>
    <w:rsid w:val="00E835C3"/>
    <w:rsid w:val="00E836D0"/>
    <w:rsid w:val="00E8376D"/>
    <w:rsid w:val="00E83820"/>
    <w:rsid w:val="00E83907"/>
    <w:rsid w:val="00E83AA9"/>
    <w:rsid w:val="00E83F02"/>
    <w:rsid w:val="00E8478A"/>
    <w:rsid w:val="00E848D5"/>
    <w:rsid w:val="00E84F05"/>
    <w:rsid w:val="00E84F84"/>
    <w:rsid w:val="00E85324"/>
    <w:rsid w:val="00E85402"/>
    <w:rsid w:val="00E856CA"/>
    <w:rsid w:val="00E85808"/>
    <w:rsid w:val="00E858F2"/>
    <w:rsid w:val="00E85928"/>
    <w:rsid w:val="00E85C24"/>
    <w:rsid w:val="00E85C89"/>
    <w:rsid w:val="00E85D0B"/>
    <w:rsid w:val="00E85EAA"/>
    <w:rsid w:val="00E86642"/>
    <w:rsid w:val="00E86712"/>
    <w:rsid w:val="00E8700D"/>
    <w:rsid w:val="00E870B3"/>
    <w:rsid w:val="00E874F0"/>
    <w:rsid w:val="00E8767E"/>
    <w:rsid w:val="00E87822"/>
    <w:rsid w:val="00E87AC2"/>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ED1"/>
    <w:rsid w:val="00E91F63"/>
    <w:rsid w:val="00E91FA4"/>
    <w:rsid w:val="00E920AB"/>
    <w:rsid w:val="00E920C7"/>
    <w:rsid w:val="00E92103"/>
    <w:rsid w:val="00E922AD"/>
    <w:rsid w:val="00E922E2"/>
    <w:rsid w:val="00E92688"/>
    <w:rsid w:val="00E92749"/>
    <w:rsid w:val="00E92898"/>
    <w:rsid w:val="00E9291C"/>
    <w:rsid w:val="00E9339C"/>
    <w:rsid w:val="00E93543"/>
    <w:rsid w:val="00E935AF"/>
    <w:rsid w:val="00E93658"/>
    <w:rsid w:val="00E937B4"/>
    <w:rsid w:val="00E93FFE"/>
    <w:rsid w:val="00E940FB"/>
    <w:rsid w:val="00E94128"/>
    <w:rsid w:val="00E9413B"/>
    <w:rsid w:val="00E94651"/>
    <w:rsid w:val="00E94695"/>
    <w:rsid w:val="00E9471F"/>
    <w:rsid w:val="00E94F8A"/>
    <w:rsid w:val="00E95184"/>
    <w:rsid w:val="00E9571B"/>
    <w:rsid w:val="00E95824"/>
    <w:rsid w:val="00E958CD"/>
    <w:rsid w:val="00E95AF4"/>
    <w:rsid w:val="00E95BE4"/>
    <w:rsid w:val="00E95FB3"/>
    <w:rsid w:val="00E964FE"/>
    <w:rsid w:val="00E96D30"/>
    <w:rsid w:val="00E9715D"/>
    <w:rsid w:val="00E971F6"/>
    <w:rsid w:val="00E972EC"/>
    <w:rsid w:val="00E97526"/>
    <w:rsid w:val="00E9763A"/>
    <w:rsid w:val="00E97695"/>
    <w:rsid w:val="00E978E8"/>
    <w:rsid w:val="00E97AB0"/>
    <w:rsid w:val="00E97BA2"/>
    <w:rsid w:val="00E97D87"/>
    <w:rsid w:val="00EA0462"/>
    <w:rsid w:val="00EA0485"/>
    <w:rsid w:val="00EA093C"/>
    <w:rsid w:val="00EA112F"/>
    <w:rsid w:val="00EA129F"/>
    <w:rsid w:val="00EA12D7"/>
    <w:rsid w:val="00EA150C"/>
    <w:rsid w:val="00EA171B"/>
    <w:rsid w:val="00EA1C29"/>
    <w:rsid w:val="00EA24D7"/>
    <w:rsid w:val="00EA25CC"/>
    <w:rsid w:val="00EA2BFA"/>
    <w:rsid w:val="00EA3280"/>
    <w:rsid w:val="00EA33E8"/>
    <w:rsid w:val="00EA3882"/>
    <w:rsid w:val="00EA3ACF"/>
    <w:rsid w:val="00EA3C52"/>
    <w:rsid w:val="00EA412E"/>
    <w:rsid w:val="00EA44D5"/>
    <w:rsid w:val="00EA460E"/>
    <w:rsid w:val="00EA47C6"/>
    <w:rsid w:val="00EA4953"/>
    <w:rsid w:val="00EA4A37"/>
    <w:rsid w:val="00EA4C38"/>
    <w:rsid w:val="00EA4C82"/>
    <w:rsid w:val="00EA4E61"/>
    <w:rsid w:val="00EA4E9A"/>
    <w:rsid w:val="00EA5045"/>
    <w:rsid w:val="00EA545D"/>
    <w:rsid w:val="00EA5EC8"/>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912"/>
    <w:rsid w:val="00EB1945"/>
    <w:rsid w:val="00EB1AFF"/>
    <w:rsid w:val="00EB1EB3"/>
    <w:rsid w:val="00EB20AA"/>
    <w:rsid w:val="00EB253D"/>
    <w:rsid w:val="00EB2682"/>
    <w:rsid w:val="00EB26B1"/>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69F"/>
    <w:rsid w:val="00EB7865"/>
    <w:rsid w:val="00EB78EC"/>
    <w:rsid w:val="00EB7927"/>
    <w:rsid w:val="00EB7AE0"/>
    <w:rsid w:val="00EB7D31"/>
    <w:rsid w:val="00EB7E65"/>
    <w:rsid w:val="00EB7FBA"/>
    <w:rsid w:val="00EC055B"/>
    <w:rsid w:val="00EC068B"/>
    <w:rsid w:val="00EC07E2"/>
    <w:rsid w:val="00EC0808"/>
    <w:rsid w:val="00EC0BDD"/>
    <w:rsid w:val="00EC0D54"/>
    <w:rsid w:val="00EC0E9A"/>
    <w:rsid w:val="00EC0EAC"/>
    <w:rsid w:val="00EC0ED5"/>
    <w:rsid w:val="00EC11B9"/>
    <w:rsid w:val="00EC126A"/>
    <w:rsid w:val="00EC1D0B"/>
    <w:rsid w:val="00EC1E45"/>
    <w:rsid w:val="00EC2390"/>
    <w:rsid w:val="00EC24D5"/>
    <w:rsid w:val="00EC2567"/>
    <w:rsid w:val="00EC27C6"/>
    <w:rsid w:val="00EC2912"/>
    <w:rsid w:val="00EC2A14"/>
    <w:rsid w:val="00EC2A49"/>
    <w:rsid w:val="00EC2CA6"/>
    <w:rsid w:val="00EC2CED"/>
    <w:rsid w:val="00EC3084"/>
    <w:rsid w:val="00EC3085"/>
    <w:rsid w:val="00EC30C7"/>
    <w:rsid w:val="00EC324E"/>
    <w:rsid w:val="00EC33DA"/>
    <w:rsid w:val="00EC400E"/>
    <w:rsid w:val="00EC4207"/>
    <w:rsid w:val="00EC43AA"/>
    <w:rsid w:val="00EC44BE"/>
    <w:rsid w:val="00EC45D4"/>
    <w:rsid w:val="00EC48EC"/>
    <w:rsid w:val="00EC49ED"/>
    <w:rsid w:val="00EC4B94"/>
    <w:rsid w:val="00EC4BB7"/>
    <w:rsid w:val="00EC4BD1"/>
    <w:rsid w:val="00EC4ED6"/>
    <w:rsid w:val="00EC4EE6"/>
    <w:rsid w:val="00EC53D6"/>
    <w:rsid w:val="00EC541B"/>
    <w:rsid w:val="00EC5653"/>
    <w:rsid w:val="00EC573C"/>
    <w:rsid w:val="00EC6219"/>
    <w:rsid w:val="00EC65A3"/>
    <w:rsid w:val="00EC65E9"/>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4C2"/>
    <w:rsid w:val="00ED1578"/>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AA"/>
    <w:rsid w:val="00ED37FB"/>
    <w:rsid w:val="00ED387C"/>
    <w:rsid w:val="00ED3AC2"/>
    <w:rsid w:val="00ED3B7B"/>
    <w:rsid w:val="00ED4601"/>
    <w:rsid w:val="00ED46C1"/>
    <w:rsid w:val="00ED4759"/>
    <w:rsid w:val="00ED47C9"/>
    <w:rsid w:val="00ED4C94"/>
    <w:rsid w:val="00ED4DDC"/>
    <w:rsid w:val="00ED4E03"/>
    <w:rsid w:val="00ED4ED9"/>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586"/>
    <w:rsid w:val="00ED7BCE"/>
    <w:rsid w:val="00EE0A35"/>
    <w:rsid w:val="00EE0B37"/>
    <w:rsid w:val="00EE0F90"/>
    <w:rsid w:val="00EE120D"/>
    <w:rsid w:val="00EE1289"/>
    <w:rsid w:val="00EE1401"/>
    <w:rsid w:val="00EE1626"/>
    <w:rsid w:val="00EE1690"/>
    <w:rsid w:val="00EE1798"/>
    <w:rsid w:val="00EE1AEC"/>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823"/>
    <w:rsid w:val="00EE4ABC"/>
    <w:rsid w:val="00EE5606"/>
    <w:rsid w:val="00EE5688"/>
    <w:rsid w:val="00EE571B"/>
    <w:rsid w:val="00EE5881"/>
    <w:rsid w:val="00EE5A27"/>
    <w:rsid w:val="00EE5A40"/>
    <w:rsid w:val="00EE5AE8"/>
    <w:rsid w:val="00EE5F87"/>
    <w:rsid w:val="00EE604E"/>
    <w:rsid w:val="00EE6115"/>
    <w:rsid w:val="00EE62A3"/>
    <w:rsid w:val="00EE6554"/>
    <w:rsid w:val="00EE65FF"/>
    <w:rsid w:val="00EE6744"/>
    <w:rsid w:val="00EE69D7"/>
    <w:rsid w:val="00EE6FD4"/>
    <w:rsid w:val="00EE73C8"/>
    <w:rsid w:val="00EE7587"/>
    <w:rsid w:val="00EE76EF"/>
    <w:rsid w:val="00EE7767"/>
    <w:rsid w:val="00EE77BC"/>
    <w:rsid w:val="00EE7F51"/>
    <w:rsid w:val="00EF01C6"/>
    <w:rsid w:val="00EF06F9"/>
    <w:rsid w:val="00EF11A4"/>
    <w:rsid w:val="00EF11DC"/>
    <w:rsid w:val="00EF11E8"/>
    <w:rsid w:val="00EF120E"/>
    <w:rsid w:val="00EF18FE"/>
    <w:rsid w:val="00EF196E"/>
    <w:rsid w:val="00EF1C75"/>
    <w:rsid w:val="00EF1F31"/>
    <w:rsid w:val="00EF2018"/>
    <w:rsid w:val="00EF2157"/>
    <w:rsid w:val="00EF216C"/>
    <w:rsid w:val="00EF22DF"/>
    <w:rsid w:val="00EF2306"/>
    <w:rsid w:val="00EF2325"/>
    <w:rsid w:val="00EF27FE"/>
    <w:rsid w:val="00EF2C8A"/>
    <w:rsid w:val="00EF2CE0"/>
    <w:rsid w:val="00EF2E0C"/>
    <w:rsid w:val="00EF316C"/>
    <w:rsid w:val="00EF3514"/>
    <w:rsid w:val="00EF3695"/>
    <w:rsid w:val="00EF3A92"/>
    <w:rsid w:val="00EF3BC2"/>
    <w:rsid w:val="00EF41E4"/>
    <w:rsid w:val="00EF422D"/>
    <w:rsid w:val="00EF43E1"/>
    <w:rsid w:val="00EF4482"/>
    <w:rsid w:val="00EF45FB"/>
    <w:rsid w:val="00EF4872"/>
    <w:rsid w:val="00EF4E0F"/>
    <w:rsid w:val="00EF4E97"/>
    <w:rsid w:val="00EF505C"/>
    <w:rsid w:val="00EF5091"/>
    <w:rsid w:val="00EF509B"/>
    <w:rsid w:val="00EF5288"/>
    <w:rsid w:val="00EF52C0"/>
    <w:rsid w:val="00EF5787"/>
    <w:rsid w:val="00EF57E3"/>
    <w:rsid w:val="00EF59BB"/>
    <w:rsid w:val="00EF59DB"/>
    <w:rsid w:val="00EF5ADB"/>
    <w:rsid w:val="00EF5C6C"/>
    <w:rsid w:val="00EF5CFE"/>
    <w:rsid w:val="00EF60D0"/>
    <w:rsid w:val="00EF6648"/>
    <w:rsid w:val="00EF6D0E"/>
    <w:rsid w:val="00EF6F4E"/>
    <w:rsid w:val="00EF7178"/>
    <w:rsid w:val="00EF7331"/>
    <w:rsid w:val="00EF7550"/>
    <w:rsid w:val="00EF75B5"/>
    <w:rsid w:val="00EF773E"/>
    <w:rsid w:val="00EF7753"/>
    <w:rsid w:val="00EF7A51"/>
    <w:rsid w:val="00EF7A91"/>
    <w:rsid w:val="00EF7BF8"/>
    <w:rsid w:val="00EF7D57"/>
    <w:rsid w:val="00EF7E8B"/>
    <w:rsid w:val="00EF7F6E"/>
    <w:rsid w:val="00F000A9"/>
    <w:rsid w:val="00F00137"/>
    <w:rsid w:val="00F00178"/>
    <w:rsid w:val="00F002F9"/>
    <w:rsid w:val="00F0032C"/>
    <w:rsid w:val="00F004CB"/>
    <w:rsid w:val="00F006EE"/>
    <w:rsid w:val="00F0098D"/>
    <w:rsid w:val="00F00D96"/>
    <w:rsid w:val="00F00EBF"/>
    <w:rsid w:val="00F00F63"/>
    <w:rsid w:val="00F01241"/>
    <w:rsid w:val="00F014A8"/>
    <w:rsid w:val="00F014B6"/>
    <w:rsid w:val="00F01810"/>
    <w:rsid w:val="00F01B51"/>
    <w:rsid w:val="00F0207A"/>
    <w:rsid w:val="00F0269F"/>
    <w:rsid w:val="00F027E5"/>
    <w:rsid w:val="00F02935"/>
    <w:rsid w:val="00F02A84"/>
    <w:rsid w:val="00F02FC6"/>
    <w:rsid w:val="00F030AE"/>
    <w:rsid w:val="00F03614"/>
    <w:rsid w:val="00F0393B"/>
    <w:rsid w:val="00F03ABB"/>
    <w:rsid w:val="00F03F82"/>
    <w:rsid w:val="00F04109"/>
    <w:rsid w:val="00F044F0"/>
    <w:rsid w:val="00F04C8F"/>
    <w:rsid w:val="00F04D7E"/>
    <w:rsid w:val="00F0528D"/>
    <w:rsid w:val="00F05437"/>
    <w:rsid w:val="00F05C79"/>
    <w:rsid w:val="00F05ECD"/>
    <w:rsid w:val="00F06354"/>
    <w:rsid w:val="00F06C67"/>
    <w:rsid w:val="00F06D45"/>
    <w:rsid w:val="00F06DD7"/>
    <w:rsid w:val="00F06DFD"/>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3F01"/>
    <w:rsid w:val="00F142FB"/>
    <w:rsid w:val="00F1466C"/>
    <w:rsid w:val="00F14B11"/>
    <w:rsid w:val="00F14B20"/>
    <w:rsid w:val="00F14FB9"/>
    <w:rsid w:val="00F152C5"/>
    <w:rsid w:val="00F15855"/>
    <w:rsid w:val="00F1598E"/>
    <w:rsid w:val="00F15BE1"/>
    <w:rsid w:val="00F15E48"/>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17E79"/>
    <w:rsid w:val="00F20051"/>
    <w:rsid w:val="00F202E9"/>
    <w:rsid w:val="00F209B7"/>
    <w:rsid w:val="00F20AD2"/>
    <w:rsid w:val="00F20BF3"/>
    <w:rsid w:val="00F20DAB"/>
    <w:rsid w:val="00F21392"/>
    <w:rsid w:val="00F2148E"/>
    <w:rsid w:val="00F214B0"/>
    <w:rsid w:val="00F2163B"/>
    <w:rsid w:val="00F21A2D"/>
    <w:rsid w:val="00F21ADA"/>
    <w:rsid w:val="00F21C51"/>
    <w:rsid w:val="00F21DCB"/>
    <w:rsid w:val="00F22319"/>
    <w:rsid w:val="00F22813"/>
    <w:rsid w:val="00F22A33"/>
    <w:rsid w:val="00F22F63"/>
    <w:rsid w:val="00F233E4"/>
    <w:rsid w:val="00F234AE"/>
    <w:rsid w:val="00F2352F"/>
    <w:rsid w:val="00F2355B"/>
    <w:rsid w:val="00F236A2"/>
    <w:rsid w:val="00F2376F"/>
    <w:rsid w:val="00F23BC7"/>
    <w:rsid w:val="00F23CE4"/>
    <w:rsid w:val="00F23F3F"/>
    <w:rsid w:val="00F24380"/>
    <w:rsid w:val="00F243D8"/>
    <w:rsid w:val="00F24A47"/>
    <w:rsid w:val="00F24BC2"/>
    <w:rsid w:val="00F254DC"/>
    <w:rsid w:val="00F25774"/>
    <w:rsid w:val="00F25C8B"/>
    <w:rsid w:val="00F26663"/>
    <w:rsid w:val="00F267A6"/>
    <w:rsid w:val="00F2685F"/>
    <w:rsid w:val="00F269D7"/>
    <w:rsid w:val="00F26B25"/>
    <w:rsid w:val="00F26FDD"/>
    <w:rsid w:val="00F27140"/>
    <w:rsid w:val="00F27B9B"/>
    <w:rsid w:val="00F27C74"/>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90E"/>
    <w:rsid w:val="00F34B32"/>
    <w:rsid w:val="00F34B8D"/>
    <w:rsid w:val="00F34BA1"/>
    <w:rsid w:val="00F34BFA"/>
    <w:rsid w:val="00F34DE5"/>
    <w:rsid w:val="00F3585D"/>
    <w:rsid w:val="00F359E2"/>
    <w:rsid w:val="00F35AEA"/>
    <w:rsid w:val="00F35AFB"/>
    <w:rsid w:val="00F35B24"/>
    <w:rsid w:val="00F35B9A"/>
    <w:rsid w:val="00F35EF8"/>
    <w:rsid w:val="00F36180"/>
    <w:rsid w:val="00F3667C"/>
    <w:rsid w:val="00F366AA"/>
    <w:rsid w:val="00F368AD"/>
    <w:rsid w:val="00F368F2"/>
    <w:rsid w:val="00F3694A"/>
    <w:rsid w:val="00F36AFE"/>
    <w:rsid w:val="00F36B49"/>
    <w:rsid w:val="00F36BBC"/>
    <w:rsid w:val="00F36C06"/>
    <w:rsid w:val="00F36C93"/>
    <w:rsid w:val="00F36D40"/>
    <w:rsid w:val="00F36E11"/>
    <w:rsid w:val="00F36EF9"/>
    <w:rsid w:val="00F370DA"/>
    <w:rsid w:val="00F3710E"/>
    <w:rsid w:val="00F37281"/>
    <w:rsid w:val="00F37398"/>
    <w:rsid w:val="00F373E3"/>
    <w:rsid w:val="00F3781D"/>
    <w:rsid w:val="00F37863"/>
    <w:rsid w:val="00F37A7E"/>
    <w:rsid w:val="00F37A86"/>
    <w:rsid w:val="00F37AD0"/>
    <w:rsid w:val="00F37DB6"/>
    <w:rsid w:val="00F37F6C"/>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FB1"/>
    <w:rsid w:val="00F440A6"/>
    <w:rsid w:val="00F441F4"/>
    <w:rsid w:val="00F449C2"/>
    <w:rsid w:val="00F44B1C"/>
    <w:rsid w:val="00F44EC8"/>
    <w:rsid w:val="00F4541B"/>
    <w:rsid w:val="00F45588"/>
    <w:rsid w:val="00F457A6"/>
    <w:rsid w:val="00F457BE"/>
    <w:rsid w:val="00F458AF"/>
    <w:rsid w:val="00F45BC0"/>
    <w:rsid w:val="00F45BFF"/>
    <w:rsid w:val="00F45CDF"/>
    <w:rsid w:val="00F45D4B"/>
    <w:rsid w:val="00F45D63"/>
    <w:rsid w:val="00F45EA3"/>
    <w:rsid w:val="00F45EC9"/>
    <w:rsid w:val="00F4623E"/>
    <w:rsid w:val="00F46930"/>
    <w:rsid w:val="00F469C6"/>
    <w:rsid w:val="00F46BB7"/>
    <w:rsid w:val="00F46C88"/>
    <w:rsid w:val="00F46CF1"/>
    <w:rsid w:val="00F46D0A"/>
    <w:rsid w:val="00F46D12"/>
    <w:rsid w:val="00F46D71"/>
    <w:rsid w:val="00F46FC1"/>
    <w:rsid w:val="00F47089"/>
    <w:rsid w:val="00F4717D"/>
    <w:rsid w:val="00F47486"/>
    <w:rsid w:val="00F474D0"/>
    <w:rsid w:val="00F4766C"/>
    <w:rsid w:val="00F47677"/>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31AF"/>
    <w:rsid w:val="00F5343F"/>
    <w:rsid w:val="00F538D8"/>
    <w:rsid w:val="00F53AA9"/>
    <w:rsid w:val="00F53B22"/>
    <w:rsid w:val="00F53CDF"/>
    <w:rsid w:val="00F53D19"/>
    <w:rsid w:val="00F53D88"/>
    <w:rsid w:val="00F53E56"/>
    <w:rsid w:val="00F53EF9"/>
    <w:rsid w:val="00F54175"/>
    <w:rsid w:val="00F542E2"/>
    <w:rsid w:val="00F544A2"/>
    <w:rsid w:val="00F54620"/>
    <w:rsid w:val="00F54AA5"/>
    <w:rsid w:val="00F54B0E"/>
    <w:rsid w:val="00F54BB9"/>
    <w:rsid w:val="00F54D3A"/>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217"/>
    <w:rsid w:val="00F5780E"/>
    <w:rsid w:val="00F57B78"/>
    <w:rsid w:val="00F57D52"/>
    <w:rsid w:val="00F60160"/>
    <w:rsid w:val="00F60197"/>
    <w:rsid w:val="00F60203"/>
    <w:rsid w:val="00F602D3"/>
    <w:rsid w:val="00F603A8"/>
    <w:rsid w:val="00F605B2"/>
    <w:rsid w:val="00F607BF"/>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FA3"/>
    <w:rsid w:val="00F6721B"/>
    <w:rsid w:val="00F6724E"/>
    <w:rsid w:val="00F6726E"/>
    <w:rsid w:val="00F678D1"/>
    <w:rsid w:val="00F67CF9"/>
    <w:rsid w:val="00F67D47"/>
    <w:rsid w:val="00F67E17"/>
    <w:rsid w:val="00F67F53"/>
    <w:rsid w:val="00F70152"/>
    <w:rsid w:val="00F703BE"/>
    <w:rsid w:val="00F70495"/>
    <w:rsid w:val="00F70763"/>
    <w:rsid w:val="00F70BC9"/>
    <w:rsid w:val="00F70D28"/>
    <w:rsid w:val="00F70F34"/>
    <w:rsid w:val="00F7104E"/>
    <w:rsid w:val="00F714EB"/>
    <w:rsid w:val="00F7167B"/>
    <w:rsid w:val="00F718ED"/>
    <w:rsid w:val="00F71E25"/>
    <w:rsid w:val="00F71F69"/>
    <w:rsid w:val="00F72257"/>
    <w:rsid w:val="00F724FA"/>
    <w:rsid w:val="00F72566"/>
    <w:rsid w:val="00F725FC"/>
    <w:rsid w:val="00F728B0"/>
    <w:rsid w:val="00F72B46"/>
    <w:rsid w:val="00F72B72"/>
    <w:rsid w:val="00F72CAF"/>
    <w:rsid w:val="00F72CE0"/>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E27"/>
    <w:rsid w:val="00F76E4C"/>
    <w:rsid w:val="00F76EFA"/>
    <w:rsid w:val="00F772E0"/>
    <w:rsid w:val="00F7743C"/>
    <w:rsid w:val="00F77757"/>
    <w:rsid w:val="00F77DA4"/>
    <w:rsid w:val="00F8012D"/>
    <w:rsid w:val="00F801E7"/>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424"/>
    <w:rsid w:val="00F8245E"/>
    <w:rsid w:val="00F82599"/>
    <w:rsid w:val="00F826E1"/>
    <w:rsid w:val="00F826F4"/>
    <w:rsid w:val="00F827D0"/>
    <w:rsid w:val="00F82820"/>
    <w:rsid w:val="00F829B6"/>
    <w:rsid w:val="00F82B04"/>
    <w:rsid w:val="00F82E96"/>
    <w:rsid w:val="00F82EA9"/>
    <w:rsid w:val="00F83345"/>
    <w:rsid w:val="00F8345B"/>
    <w:rsid w:val="00F83B0B"/>
    <w:rsid w:val="00F83B84"/>
    <w:rsid w:val="00F84203"/>
    <w:rsid w:val="00F8425D"/>
    <w:rsid w:val="00F8456C"/>
    <w:rsid w:val="00F84610"/>
    <w:rsid w:val="00F8474D"/>
    <w:rsid w:val="00F847EE"/>
    <w:rsid w:val="00F84C32"/>
    <w:rsid w:val="00F84C5D"/>
    <w:rsid w:val="00F84D85"/>
    <w:rsid w:val="00F84E39"/>
    <w:rsid w:val="00F84F5A"/>
    <w:rsid w:val="00F85389"/>
    <w:rsid w:val="00F85469"/>
    <w:rsid w:val="00F855C0"/>
    <w:rsid w:val="00F857E5"/>
    <w:rsid w:val="00F859D8"/>
    <w:rsid w:val="00F85EC0"/>
    <w:rsid w:val="00F85EE7"/>
    <w:rsid w:val="00F85F5B"/>
    <w:rsid w:val="00F85FCD"/>
    <w:rsid w:val="00F8605D"/>
    <w:rsid w:val="00F861B7"/>
    <w:rsid w:val="00F86220"/>
    <w:rsid w:val="00F863D8"/>
    <w:rsid w:val="00F8685D"/>
    <w:rsid w:val="00F868F5"/>
    <w:rsid w:val="00F86B1D"/>
    <w:rsid w:val="00F87141"/>
    <w:rsid w:val="00F87303"/>
    <w:rsid w:val="00F877D2"/>
    <w:rsid w:val="00F87C2F"/>
    <w:rsid w:val="00F87F2B"/>
    <w:rsid w:val="00F87F5B"/>
    <w:rsid w:val="00F87F5F"/>
    <w:rsid w:val="00F87F70"/>
    <w:rsid w:val="00F9056A"/>
    <w:rsid w:val="00F9061F"/>
    <w:rsid w:val="00F9096C"/>
    <w:rsid w:val="00F90AF7"/>
    <w:rsid w:val="00F90B6E"/>
    <w:rsid w:val="00F90F8D"/>
    <w:rsid w:val="00F9135D"/>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3076"/>
    <w:rsid w:val="00F933AB"/>
    <w:rsid w:val="00F93439"/>
    <w:rsid w:val="00F9359B"/>
    <w:rsid w:val="00F9361F"/>
    <w:rsid w:val="00F936A2"/>
    <w:rsid w:val="00F93AA9"/>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751"/>
    <w:rsid w:val="00F9598B"/>
    <w:rsid w:val="00F959B3"/>
    <w:rsid w:val="00F95A59"/>
    <w:rsid w:val="00F95C29"/>
    <w:rsid w:val="00F95DF3"/>
    <w:rsid w:val="00F960B4"/>
    <w:rsid w:val="00F96160"/>
    <w:rsid w:val="00F965E5"/>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722"/>
    <w:rsid w:val="00FA0A61"/>
    <w:rsid w:val="00FA0BED"/>
    <w:rsid w:val="00FA0D90"/>
    <w:rsid w:val="00FA0F38"/>
    <w:rsid w:val="00FA116F"/>
    <w:rsid w:val="00FA11DF"/>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2F67"/>
    <w:rsid w:val="00FA3282"/>
    <w:rsid w:val="00FA3378"/>
    <w:rsid w:val="00FA3400"/>
    <w:rsid w:val="00FA389A"/>
    <w:rsid w:val="00FA3AED"/>
    <w:rsid w:val="00FA3B53"/>
    <w:rsid w:val="00FA3BD4"/>
    <w:rsid w:val="00FA40B9"/>
    <w:rsid w:val="00FA41B1"/>
    <w:rsid w:val="00FA427E"/>
    <w:rsid w:val="00FA4529"/>
    <w:rsid w:val="00FA4717"/>
    <w:rsid w:val="00FA473D"/>
    <w:rsid w:val="00FA48B4"/>
    <w:rsid w:val="00FA4EAF"/>
    <w:rsid w:val="00FA4FF2"/>
    <w:rsid w:val="00FA51E7"/>
    <w:rsid w:val="00FA5286"/>
    <w:rsid w:val="00FA52EF"/>
    <w:rsid w:val="00FA566F"/>
    <w:rsid w:val="00FA5676"/>
    <w:rsid w:val="00FA5890"/>
    <w:rsid w:val="00FA58B3"/>
    <w:rsid w:val="00FA6000"/>
    <w:rsid w:val="00FA6AB9"/>
    <w:rsid w:val="00FA6C23"/>
    <w:rsid w:val="00FA6CB4"/>
    <w:rsid w:val="00FA71BE"/>
    <w:rsid w:val="00FB002D"/>
    <w:rsid w:val="00FB00BD"/>
    <w:rsid w:val="00FB037B"/>
    <w:rsid w:val="00FB0449"/>
    <w:rsid w:val="00FB05DA"/>
    <w:rsid w:val="00FB0646"/>
    <w:rsid w:val="00FB0BD6"/>
    <w:rsid w:val="00FB0DC3"/>
    <w:rsid w:val="00FB0EA9"/>
    <w:rsid w:val="00FB107B"/>
    <w:rsid w:val="00FB108B"/>
    <w:rsid w:val="00FB10E4"/>
    <w:rsid w:val="00FB169A"/>
    <w:rsid w:val="00FB17D1"/>
    <w:rsid w:val="00FB1C6A"/>
    <w:rsid w:val="00FB1CA6"/>
    <w:rsid w:val="00FB2310"/>
    <w:rsid w:val="00FB233A"/>
    <w:rsid w:val="00FB26A8"/>
    <w:rsid w:val="00FB29C5"/>
    <w:rsid w:val="00FB30B1"/>
    <w:rsid w:val="00FB3307"/>
    <w:rsid w:val="00FB35D5"/>
    <w:rsid w:val="00FB35ED"/>
    <w:rsid w:val="00FB3763"/>
    <w:rsid w:val="00FB3E35"/>
    <w:rsid w:val="00FB422C"/>
    <w:rsid w:val="00FB4442"/>
    <w:rsid w:val="00FB4614"/>
    <w:rsid w:val="00FB474F"/>
    <w:rsid w:val="00FB4909"/>
    <w:rsid w:val="00FB4B1A"/>
    <w:rsid w:val="00FB4C80"/>
    <w:rsid w:val="00FB4FA1"/>
    <w:rsid w:val="00FB50E3"/>
    <w:rsid w:val="00FB57DF"/>
    <w:rsid w:val="00FB5881"/>
    <w:rsid w:val="00FB5A33"/>
    <w:rsid w:val="00FB5AF3"/>
    <w:rsid w:val="00FB5DD5"/>
    <w:rsid w:val="00FB6051"/>
    <w:rsid w:val="00FB6348"/>
    <w:rsid w:val="00FB6459"/>
    <w:rsid w:val="00FB673A"/>
    <w:rsid w:val="00FB6965"/>
    <w:rsid w:val="00FB6A6A"/>
    <w:rsid w:val="00FB6D2C"/>
    <w:rsid w:val="00FB6E4A"/>
    <w:rsid w:val="00FB763B"/>
    <w:rsid w:val="00FB76FA"/>
    <w:rsid w:val="00FB779B"/>
    <w:rsid w:val="00FB7923"/>
    <w:rsid w:val="00FB7F72"/>
    <w:rsid w:val="00FC0327"/>
    <w:rsid w:val="00FC055A"/>
    <w:rsid w:val="00FC05C9"/>
    <w:rsid w:val="00FC0CFD"/>
    <w:rsid w:val="00FC0DA8"/>
    <w:rsid w:val="00FC0EE8"/>
    <w:rsid w:val="00FC1083"/>
    <w:rsid w:val="00FC1223"/>
    <w:rsid w:val="00FC13FA"/>
    <w:rsid w:val="00FC1452"/>
    <w:rsid w:val="00FC1635"/>
    <w:rsid w:val="00FC1977"/>
    <w:rsid w:val="00FC1D25"/>
    <w:rsid w:val="00FC1E5B"/>
    <w:rsid w:val="00FC1EAE"/>
    <w:rsid w:val="00FC217B"/>
    <w:rsid w:val="00FC23C6"/>
    <w:rsid w:val="00FC2424"/>
    <w:rsid w:val="00FC2538"/>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C29"/>
    <w:rsid w:val="00FC4F19"/>
    <w:rsid w:val="00FC5211"/>
    <w:rsid w:val="00FC55DA"/>
    <w:rsid w:val="00FC5745"/>
    <w:rsid w:val="00FC587A"/>
    <w:rsid w:val="00FC597D"/>
    <w:rsid w:val="00FC5D9D"/>
    <w:rsid w:val="00FC5F36"/>
    <w:rsid w:val="00FC6381"/>
    <w:rsid w:val="00FC67C4"/>
    <w:rsid w:val="00FC6847"/>
    <w:rsid w:val="00FC6C0B"/>
    <w:rsid w:val="00FC6C30"/>
    <w:rsid w:val="00FC6F23"/>
    <w:rsid w:val="00FC701B"/>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61"/>
    <w:rsid w:val="00FD188C"/>
    <w:rsid w:val="00FD18E1"/>
    <w:rsid w:val="00FD197E"/>
    <w:rsid w:val="00FD1B2F"/>
    <w:rsid w:val="00FD1C5F"/>
    <w:rsid w:val="00FD1EC8"/>
    <w:rsid w:val="00FD20FA"/>
    <w:rsid w:val="00FD230A"/>
    <w:rsid w:val="00FD236B"/>
    <w:rsid w:val="00FD24D1"/>
    <w:rsid w:val="00FD250E"/>
    <w:rsid w:val="00FD25B9"/>
    <w:rsid w:val="00FD26CB"/>
    <w:rsid w:val="00FD2773"/>
    <w:rsid w:val="00FD2E29"/>
    <w:rsid w:val="00FD3262"/>
    <w:rsid w:val="00FD329D"/>
    <w:rsid w:val="00FD33D2"/>
    <w:rsid w:val="00FD3401"/>
    <w:rsid w:val="00FD3477"/>
    <w:rsid w:val="00FD3732"/>
    <w:rsid w:val="00FD3E01"/>
    <w:rsid w:val="00FD408A"/>
    <w:rsid w:val="00FD40A3"/>
    <w:rsid w:val="00FD4127"/>
    <w:rsid w:val="00FD4440"/>
    <w:rsid w:val="00FD47ED"/>
    <w:rsid w:val="00FD485C"/>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219"/>
    <w:rsid w:val="00FE0655"/>
    <w:rsid w:val="00FE07EF"/>
    <w:rsid w:val="00FE0BCB"/>
    <w:rsid w:val="00FE102F"/>
    <w:rsid w:val="00FE1126"/>
    <w:rsid w:val="00FE1441"/>
    <w:rsid w:val="00FE15B6"/>
    <w:rsid w:val="00FE1CE6"/>
    <w:rsid w:val="00FE1DC5"/>
    <w:rsid w:val="00FE1F6D"/>
    <w:rsid w:val="00FE2061"/>
    <w:rsid w:val="00FE223F"/>
    <w:rsid w:val="00FE2365"/>
    <w:rsid w:val="00FE25FC"/>
    <w:rsid w:val="00FE2A66"/>
    <w:rsid w:val="00FE2B6B"/>
    <w:rsid w:val="00FE2BBC"/>
    <w:rsid w:val="00FE2D82"/>
    <w:rsid w:val="00FE2ED5"/>
    <w:rsid w:val="00FE3240"/>
    <w:rsid w:val="00FE366B"/>
    <w:rsid w:val="00FE37D7"/>
    <w:rsid w:val="00FE3830"/>
    <w:rsid w:val="00FE3936"/>
    <w:rsid w:val="00FE3B78"/>
    <w:rsid w:val="00FE3D6F"/>
    <w:rsid w:val="00FE4374"/>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3F8"/>
    <w:rsid w:val="00FF0538"/>
    <w:rsid w:val="00FF0848"/>
    <w:rsid w:val="00FF0887"/>
    <w:rsid w:val="00FF12B7"/>
    <w:rsid w:val="00FF16E9"/>
    <w:rsid w:val="00FF17A4"/>
    <w:rsid w:val="00FF17D8"/>
    <w:rsid w:val="00FF2133"/>
    <w:rsid w:val="00FF2384"/>
    <w:rsid w:val="00FF2749"/>
    <w:rsid w:val="00FF2CF2"/>
    <w:rsid w:val="00FF3335"/>
    <w:rsid w:val="00FF334B"/>
    <w:rsid w:val="00FF34A3"/>
    <w:rsid w:val="00FF357A"/>
    <w:rsid w:val="00FF3A9B"/>
    <w:rsid w:val="00FF3C16"/>
    <w:rsid w:val="00FF3C4B"/>
    <w:rsid w:val="00FF3F50"/>
    <w:rsid w:val="00FF407A"/>
    <w:rsid w:val="00FF45A5"/>
    <w:rsid w:val="00FF4848"/>
    <w:rsid w:val="00FF491D"/>
    <w:rsid w:val="00FF49BB"/>
    <w:rsid w:val="00FF49C1"/>
    <w:rsid w:val="00FF49DE"/>
    <w:rsid w:val="00FF4BBA"/>
    <w:rsid w:val="00FF4C55"/>
    <w:rsid w:val="00FF4D82"/>
    <w:rsid w:val="00FF4F93"/>
    <w:rsid w:val="00FF5300"/>
    <w:rsid w:val="00FF58B9"/>
    <w:rsid w:val="00FF58FF"/>
    <w:rsid w:val="00FF5908"/>
    <w:rsid w:val="00FF5C50"/>
    <w:rsid w:val="00FF5C91"/>
    <w:rsid w:val="00FF5EE5"/>
    <w:rsid w:val="00FF6162"/>
    <w:rsid w:val="00FF663F"/>
    <w:rsid w:val="00FF6762"/>
    <w:rsid w:val="00FF69B3"/>
    <w:rsid w:val="00FF6AC0"/>
    <w:rsid w:val="00FF6BB5"/>
    <w:rsid w:val="00FF6BD3"/>
    <w:rsid w:val="00FF6EBA"/>
    <w:rsid w:val="00FF73CF"/>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B77B1"/>
    <w:pPr>
      <w:numPr>
        <w:numId w:val="27"/>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30"/>
      </w:numPr>
      <w:ind w:left="1474" w:hanging="1474"/>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1"/>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2"/>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5"/>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24"/>
      </w:numPr>
    </w:pPr>
  </w:style>
  <w:style w:type="numbering" w:customStyle="1" w:styleId="CurrentList5">
    <w:name w:val="Current List5"/>
    <w:uiPriority w:val="99"/>
    <w:rsid w:val="00565009"/>
    <w:pPr>
      <w:numPr>
        <w:numId w:val="25"/>
      </w:numPr>
    </w:pPr>
  </w:style>
  <w:style w:type="paragraph" w:styleId="ListNumber4">
    <w:name w:val="List Number 4"/>
    <w:basedOn w:val="Normal"/>
    <w:rsid w:val="00261055"/>
    <w:pPr>
      <w:numPr>
        <w:numId w:val="26"/>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qFormat/>
    <w:rsid w:val="0045290A"/>
    <w:pPr>
      <w:numPr>
        <w:numId w:val="34"/>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6312</Words>
  <Characters>35980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42208</CharactersWithSpaces>
  <SharedDoc>false</SharedDoc>
  <HLinks>
    <vt:vector size="276" baseType="variant">
      <vt:variant>
        <vt:i4>2031670</vt:i4>
      </vt:variant>
      <vt:variant>
        <vt:i4>161</vt:i4>
      </vt:variant>
      <vt:variant>
        <vt:i4>0</vt:i4>
      </vt:variant>
      <vt:variant>
        <vt:i4>5</vt:i4>
      </vt:variant>
      <vt:variant>
        <vt:lpwstr/>
      </vt:variant>
      <vt:variant>
        <vt:lpwstr>_Toc181611773</vt:lpwstr>
      </vt:variant>
      <vt:variant>
        <vt:i4>2031670</vt:i4>
      </vt:variant>
      <vt:variant>
        <vt:i4>158</vt:i4>
      </vt:variant>
      <vt:variant>
        <vt:i4>0</vt:i4>
      </vt:variant>
      <vt:variant>
        <vt:i4>5</vt:i4>
      </vt:variant>
      <vt:variant>
        <vt:lpwstr/>
      </vt:variant>
      <vt:variant>
        <vt:lpwstr>_Toc181611772</vt:lpwstr>
      </vt:variant>
      <vt:variant>
        <vt:i4>2031670</vt:i4>
      </vt:variant>
      <vt:variant>
        <vt:i4>155</vt:i4>
      </vt:variant>
      <vt:variant>
        <vt:i4>0</vt:i4>
      </vt:variant>
      <vt:variant>
        <vt:i4>5</vt:i4>
      </vt:variant>
      <vt:variant>
        <vt:lpwstr/>
      </vt:variant>
      <vt:variant>
        <vt:lpwstr>_Toc181611771</vt:lpwstr>
      </vt:variant>
      <vt:variant>
        <vt:i4>2031670</vt:i4>
      </vt:variant>
      <vt:variant>
        <vt:i4>152</vt:i4>
      </vt:variant>
      <vt:variant>
        <vt:i4>0</vt:i4>
      </vt:variant>
      <vt:variant>
        <vt:i4>5</vt:i4>
      </vt:variant>
      <vt:variant>
        <vt:lpwstr/>
      </vt:variant>
      <vt:variant>
        <vt:lpwstr>_Toc181611770</vt:lpwstr>
      </vt:variant>
      <vt:variant>
        <vt:i4>1966134</vt:i4>
      </vt:variant>
      <vt:variant>
        <vt:i4>149</vt:i4>
      </vt:variant>
      <vt:variant>
        <vt:i4>0</vt:i4>
      </vt:variant>
      <vt:variant>
        <vt:i4>5</vt:i4>
      </vt:variant>
      <vt:variant>
        <vt:lpwstr/>
      </vt:variant>
      <vt:variant>
        <vt:lpwstr>_Toc181611769</vt:lpwstr>
      </vt:variant>
      <vt:variant>
        <vt:i4>1966134</vt:i4>
      </vt:variant>
      <vt:variant>
        <vt:i4>146</vt:i4>
      </vt:variant>
      <vt:variant>
        <vt:i4>0</vt:i4>
      </vt:variant>
      <vt:variant>
        <vt:i4>5</vt:i4>
      </vt:variant>
      <vt:variant>
        <vt:lpwstr/>
      </vt:variant>
      <vt:variant>
        <vt:lpwstr>_Toc181611768</vt:lpwstr>
      </vt:variant>
      <vt:variant>
        <vt:i4>1966134</vt:i4>
      </vt:variant>
      <vt:variant>
        <vt:i4>143</vt:i4>
      </vt:variant>
      <vt:variant>
        <vt:i4>0</vt:i4>
      </vt:variant>
      <vt:variant>
        <vt:i4>5</vt:i4>
      </vt:variant>
      <vt:variant>
        <vt:lpwstr/>
      </vt:variant>
      <vt:variant>
        <vt:lpwstr>_Toc181611767</vt:lpwstr>
      </vt:variant>
      <vt:variant>
        <vt:i4>1966134</vt:i4>
      </vt:variant>
      <vt:variant>
        <vt:i4>140</vt:i4>
      </vt:variant>
      <vt:variant>
        <vt:i4>0</vt:i4>
      </vt:variant>
      <vt:variant>
        <vt:i4>5</vt:i4>
      </vt:variant>
      <vt:variant>
        <vt:lpwstr/>
      </vt:variant>
      <vt:variant>
        <vt:lpwstr>_Toc181611766</vt:lpwstr>
      </vt:variant>
      <vt:variant>
        <vt:i4>1966134</vt:i4>
      </vt:variant>
      <vt:variant>
        <vt:i4>137</vt:i4>
      </vt:variant>
      <vt:variant>
        <vt:i4>0</vt:i4>
      </vt:variant>
      <vt:variant>
        <vt:i4>5</vt:i4>
      </vt:variant>
      <vt:variant>
        <vt:lpwstr/>
      </vt:variant>
      <vt:variant>
        <vt:lpwstr>_Toc181611765</vt:lpwstr>
      </vt:variant>
      <vt:variant>
        <vt:i4>1966134</vt:i4>
      </vt:variant>
      <vt:variant>
        <vt:i4>134</vt:i4>
      </vt:variant>
      <vt:variant>
        <vt:i4>0</vt:i4>
      </vt:variant>
      <vt:variant>
        <vt:i4>5</vt:i4>
      </vt:variant>
      <vt:variant>
        <vt:lpwstr/>
      </vt:variant>
      <vt:variant>
        <vt:lpwstr>_Toc181611764</vt:lpwstr>
      </vt:variant>
      <vt:variant>
        <vt:i4>1966134</vt:i4>
      </vt:variant>
      <vt:variant>
        <vt:i4>131</vt:i4>
      </vt:variant>
      <vt:variant>
        <vt:i4>0</vt:i4>
      </vt:variant>
      <vt:variant>
        <vt:i4>5</vt:i4>
      </vt:variant>
      <vt:variant>
        <vt:lpwstr/>
      </vt:variant>
      <vt:variant>
        <vt:lpwstr>_Toc181611763</vt:lpwstr>
      </vt:variant>
      <vt:variant>
        <vt:i4>1966134</vt:i4>
      </vt:variant>
      <vt:variant>
        <vt:i4>128</vt:i4>
      </vt:variant>
      <vt:variant>
        <vt:i4>0</vt:i4>
      </vt:variant>
      <vt:variant>
        <vt:i4>5</vt:i4>
      </vt:variant>
      <vt:variant>
        <vt:lpwstr/>
      </vt:variant>
      <vt:variant>
        <vt:lpwstr>_Toc181611762</vt:lpwstr>
      </vt:variant>
      <vt:variant>
        <vt:i4>1966134</vt:i4>
      </vt:variant>
      <vt:variant>
        <vt:i4>125</vt:i4>
      </vt:variant>
      <vt:variant>
        <vt:i4>0</vt:i4>
      </vt:variant>
      <vt:variant>
        <vt:i4>5</vt:i4>
      </vt:variant>
      <vt:variant>
        <vt:lpwstr/>
      </vt:variant>
      <vt:variant>
        <vt:lpwstr>_Toc181611761</vt:lpwstr>
      </vt:variant>
      <vt:variant>
        <vt:i4>1966134</vt:i4>
      </vt:variant>
      <vt:variant>
        <vt:i4>122</vt:i4>
      </vt:variant>
      <vt:variant>
        <vt:i4>0</vt:i4>
      </vt:variant>
      <vt:variant>
        <vt:i4>5</vt:i4>
      </vt:variant>
      <vt:variant>
        <vt:lpwstr/>
      </vt:variant>
      <vt:variant>
        <vt:lpwstr>_Toc181611760</vt:lpwstr>
      </vt:variant>
      <vt:variant>
        <vt:i4>1900598</vt:i4>
      </vt:variant>
      <vt:variant>
        <vt:i4>119</vt:i4>
      </vt:variant>
      <vt:variant>
        <vt:i4>0</vt:i4>
      </vt:variant>
      <vt:variant>
        <vt:i4>5</vt:i4>
      </vt:variant>
      <vt:variant>
        <vt:lpwstr/>
      </vt:variant>
      <vt:variant>
        <vt:lpwstr>_Toc181611759</vt:lpwstr>
      </vt:variant>
      <vt:variant>
        <vt:i4>1900598</vt:i4>
      </vt:variant>
      <vt:variant>
        <vt:i4>116</vt:i4>
      </vt:variant>
      <vt:variant>
        <vt:i4>0</vt:i4>
      </vt:variant>
      <vt:variant>
        <vt:i4>5</vt:i4>
      </vt:variant>
      <vt:variant>
        <vt:lpwstr/>
      </vt:variant>
      <vt:variant>
        <vt:lpwstr>_Toc181611758</vt:lpwstr>
      </vt:variant>
      <vt:variant>
        <vt:i4>1900598</vt:i4>
      </vt:variant>
      <vt:variant>
        <vt:i4>113</vt:i4>
      </vt:variant>
      <vt:variant>
        <vt:i4>0</vt:i4>
      </vt:variant>
      <vt:variant>
        <vt:i4>5</vt:i4>
      </vt:variant>
      <vt:variant>
        <vt:lpwstr/>
      </vt:variant>
      <vt:variant>
        <vt:lpwstr>_Toc181611757</vt:lpwstr>
      </vt:variant>
      <vt:variant>
        <vt:i4>1900598</vt:i4>
      </vt:variant>
      <vt:variant>
        <vt:i4>110</vt:i4>
      </vt:variant>
      <vt:variant>
        <vt:i4>0</vt:i4>
      </vt:variant>
      <vt:variant>
        <vt:i4>5</vt:i4>
      </vt:variant>
      <vt:variant>
        <vt:lpwstr/>
      </vt:variant>
      <vt:variant>
        <vt:lpwstr>_Toc181611756</vt:lpwstr>
      </vt:variant>
      <vt:variant>
        <vt:i4>1900598</vt:i4>
      </vt:variant>
      <vt:variant>
        <vt:i4>107</vt:i4>
      </vt:variant>
      <vt:variant>
        <vt:i4>0</vt:i4>
      </vt:variant>
      <vt:variant>
        <vt:i4>5</vt:i4>
      </vt:variant>
      <vt:variant>
        <vt:lpwstr/>
      </vt:variant>
      <vt:variant>
        <vt:lpwstr>_Toc181611755</vt:lpwstr>
      </vt:variant>
      <vt:variant>
        <vt:i4>1900598</vt:i4>
      </vt:variant>
      <vt:variant>
        <vt:i4>104</vt:i4>
      </vt:variant>
      <vt:variant>
        <vt:i4>0</vt:i4>
      </vt:variant>
      <vt:variant>
        <vt:i4>5</vt:i4>
      </vt:variant>
      <vt:variant>
        <vt:lpwstr/>
      </vt:variant>
      <vt:variant>
        <vt:lpwstr>_Toc181611754</vt:lpwstr>
      </vt:variant>
      <vt:variant>
        <vt:i4>1900598</vt:i4>
      </vt:variant>
      <vt:variant>
        <vt:i4>101</vt:i4>
      </vt:variant>
      <vt:variant>
        <vt:i4>0</vt:i4>
      </vt:variant>
      <vt:variant>
        <vt:i4>5</vt:i4>
      </vt:variant>
      <vt:variant>
        <vt:lpwstr/>
      </vt:variant>
      <vt:variant>
        <vt:lpwstr>_Toc181611753</vt:lpwstr>
      </vt:variant>
      <vt:variant>
        <vt:i4>1900598</vt:i4>
      </vt:variant>
      <vt:variant>
        <vt:i4>98</vt:i4>
      </vt:variant>
      <vt:variant>
        <vt:i4>0</vt:i4>
      </vt:variant>
      <vt:variant>
        <vt:i4>5</vt:i4>
      </vt:variant>
      <vt:variant>
        <vt:lpwstr/>
      </vt:variant>
      <vt:variant>
        <vt:lpwstr>_Toc181611752</vt:lpwstr>
      </vt:variant>
      <vt:variant>
        <vt:i4>1900598</vt:i4>
      </vt:variant>
      <vt:variant>
        <vt:i4>95</vt:i4>
      </vt:variant>
      <vt:variant>
        <vt:i4>0</vt:i4>
      </vt:variant>
      <vt:variant>
        <vt:i4>5</vt:i4>
      </vt:variant>
      <vt:variant>
        <vt:lpwstr/>
      </vt:variant>
      <vt:variant>
        <vt:lpwstr>_Toc181611751</vt:lpwstr>
      </vt:variant>
      <vt:variant>
        <vt:i4>1900598</vt:i4>
      </vt:variant>
      <vt:variant>
        <vt:i4>92</vt:i4>
      </vt:variant>
      <vt:variant>
        <vt:i4>0</vt:i4>
      </vt:variant>
      <vt:variant>
        <vt:i4>5</vt:i4>
      </vt:variant>
      <vt:variant>
        <vt:lpwstr/>
      </vt:variant>
      <vt:variant>
        <vt:lpwstr>_Toc181611750</vt:lpwstr>
      </vt:variant>
      <vt:variant>
        <vt:i4>1835062</vt:i4>
      </vt:variant>
      <vt:variant>
        <vt:i4>89</vt:i4>
      </vt:variant>
      <vt:variant>
        <vt:i4>0</vt:i4>
      </vt:variant>
      <vt:variant>
        <vt:i4>5</vt:i4>
      </vt:variant>
      <vt:variant>
        <vt:lpwstr/>
      </vt:variant>
      <vt:variant>
        <vt:lpwstr>_Toc181611749</vt:lpwstr>
      </vt:variant>
      <vt:variant>
        <vt:i4>1835062</vt:i4>
      </vt:variant>
      <vt:variant>
        <vt:i4>86</vt:i4>
      </vt:variant>
      <vt:variant>
        <vt:i4>0</vt:i4>
      </vt:variant>
      <vt:variant>
        <vt:i4>5</vt:i4>
      </vt:variant>
      <vt:variant>
        <vt:lpwstr/>
      </vt:variant>
      <vt:variant>
        <vt:lpwstr>_Toc181611748</vt:lpwstr>
      </vt:variant>
      <vt:variant>
        <vt:i4>1835062</vt:i4>
      </vt:variant>
      <vt:variant>
        <vt:i4>83</vt:i4>
      </vt:variant>
      <vt:variant>
        <vt:i4>0</vt:i4>
      </vt:variant>
      <vt:variant>
        <vt:i4>5</vt:i4>
      </vt:variant>
      <vt:variant>
        <vt:lpwstr/>
      </vt:variant>
      <vt:variant>
        <vt:lpwstr>_Toc181611747</vt:lpwstr>
      </vt:variant>
      <vt:variant>
        <vt:i4>1835062</vt:i4>
      </vt:variant>
      <vt:variant>
        <vt:i4>80</vt:i4>
      </vt:variant>
      <vt:variant>
        <vt:i4>0</vt:i4>
      </vt:variant>
      <vt:variant>
        <vt:i4>5</vt:i4>
      </vt:variant>
      <vt:variant>
        <vt:lpwstr/>
      </vt:variant>
      <vt:variant>
        <vt:lpwstr>_Toc181611746</vt:lpwstr>
      </vt:variant>
      <vt:variant>
        <vt:i4>1835062</vt:i4>
      </vt:variant>
      <vt:variant>
        <vt:i4>77</vt:i4>
      </vt:variant>
      <vt:variant>
        <vt:i4>0</vt:i4>
      </vt:variant>
      <vt:variant>
        <vt:i4>5</vt:i4>
      </vt:variant>
      <vt:variant>
        <vt:lpwstr/>
      </vt:variant>
      <vt:variant>
        <vt:lpwstr>_Toc181611745</vt:lpwstr>
      </vt:variant>
      <vt:variant>
        <vt:i4>1835062</vt:i4>
      </vt:variant>
      <vt:variant>
        <vt:i4>74</vt:i4>
      </vt:variant>
      <vt:variant>
        <vt:i4>0</vt:i4>
      </vt:variant>
      <vt:variant>
        <vt:i4>5</vt:i4>
      </vt:variant>
      <vt:variant>
        <vt:lpwstr/>
      </vt:variant>
      <vt:variant>
        <vt:lpwstr>_Toc181611744</vt:lpwstr>
      </vt:variant>
      <vt:variant>
        <vt:i4>1835062</vt:i4>
      </vt:variant>
      <vt:variant>
        <vt:i4>71</vt:i4>
      </vt:variant>
      <vt:variant>
        <vt:i4>0</vt:i4>
      </vt:variant>
      <vt:variant>
        <vt:i4>5</vt:i4>
      </vt:variant>
      <vt:variant>
        <vt:lpwstr/>
      </vt:variant>
      <vt:variant>
        <vt:lpwstr>_Toc181611743</vt:lpwstr>
      </vt:variant>
      <vt:variant>
        <vt:i4>1835062</vt:i4>
      </vt:variant>
      <vt:variant>
        <vt:i4>68</vt:i4>
      </vt:variant>
      <vt:variant>
        <vt:i4>0</vt:i4>
      </vt:variant>
      <vt:variant>
        <vt:i4>5</vt:i4>
      </vt:variant>
      <vt:variant>
        <vt:lpwstr/>
      </vt:variant>
      <vt:variant>
        <vt:lpwstr>_Toc181611742</vt:lpwstr>
      </vt:variant>
      <vt:variant>
        <vt:i4>1835062</vt:i4>
      </vt:variant>
      <vt:variant>
        <vt:i4>65</vt:i4>
      </vt:variant>
      <vt:variant>
        <vt:i4>0</vt:i4>
      </vt:variant>
      <vt:variant>
        <vt:i4>5</vt:i4>
      </vt:variant>
      <vt:variant>
        <vt:lpwstr/>
      </vt:variant>
      <vt:variant>
        <vt:lpwstr>_Toc181611741</vt:lpwstr>
      </vt:variant>
      <vt:variant>
        <vt:i4>1835062</vt:i4>
      </vt:variant>
      <vt:variant>
        <vt:i4>62</vt:i4>
      </vt:variant>
      <vt:variant>
        <vt:i4>0</vt:i4>
      </vt:variant>
      <vt:variant>
        <vt:i4>5</vt:i4>
      </vt:variant>
      <vt:variant>
        <vt:lpwstr/>
      </vt:variant>
      <vt:variant>
        <vt:lpwstr>_Toc181611740</vt:lpwstr>
      </vt:variant>
      <vt:variant>
        <vt:i4>1769526</vt:i4>
      </vt:variant>
      <vt:variant>
        <vt:i4>59</vt:i4>
      </vt:variant>
      <vt:variant>
        <vt:i4>0</vt:i4>
      </vt:variant>
      <vt:variant>
        <vt:i4>5</vt:i4>
      </vt:variant>
      <vt:variant>
        <vt:lpwstr/>
      </vt:variant>
      <vt:variant>
        <vt:lpwstr>_Toc181611739</vt:lpwstr>
      </vt:variant>
      <vt:variant>
        <vt:i4>1769526</vt:i4>
      </vt:variant>
      <vt:variant>
        <vt:i4>56</vt:i4>
      </vt:variant>
      <vt:variant>
        <vt:i4>0</vt:i4>
      </vt:variant>
      <vt:variant>
        <vt:i4>5</vt:i4>
      </vt:variant>
      <vt:variant>
        <vt:lpwstr/>
      </vt:variant>
      <vt:variant>
        <vt:lpwstr>_Toc181611738</vt:lpwstr>
      </vt:variant>
      <vt:variant>
        <vt:i4>1769526</vt:i4>
      </vt:variant>
      <vt:variant>
        <vt:i4>53</vt:i4>
      </vt:variant>
      <vt:variant>
        <vt:i4>0</vt:i4>
      </vt:variant>
      <vt:variant>
        <vt:i4>5</vt:i4>
      </vt:variant>
      <vt:variant>
        <vt:lpwstr/>
      </vt:variant>
      <vt:variant>
        <vt:lpwstr>_Toc181611737</vt:lpwstr>
      </vt:variant>
      <vt:variant>
        <vt:i4>1769526</vt:i4>
      </vt:variant>
      <vt:variant>
        <vt:i4>50</vt:i4>
      </vt:variant>
      <vt:variant>
        <vt:i4>0</vt:i4>
      </vt:variant>
      <vt:variant>
        <vt:i4>5</vt:i4>
      </vt:variant>
      <vt:variant>
        <vt:lpwstr/>
      </vt:variant>
      <vt:variant>
        <vt:lpwstr>_Toc181611736</vt:lpwstr>
      </vt:variant>
      <vt:variant>
        <vt:i4>1769526</vt:i4>
      </vt:variant>
      <vt:variant>
        <vt:i4>47</vt:i4>
      </vt:variant>
      <vt:variant>
        <vt:i4>0</vt:i4>
      </vt:variant>
      <vt:variant>
        <vt:i4>5</vt:i4>
      </vt:variant>
      <vt:variant>
        <vt:lpwstr/>
      </vt:variant>
      <vt:variant>
        <vt:lpwstr>_Toc181611735</vt:lpwstr>
      </vt:variant>
      <vt:variant>
        <vt:i4>1769526</vt:i4>
      </vt:variant>
      <vt:variant>
        <vt:i4>44</vt:i4>
      </vt:variant>
      <vt:variant>
        <vt:i4>0</vt:i4>
      </vt:variant>
      <vt:variant>
        <vt:i4>5</vt:i4>
      </vt:variant>
      <vt:variant>
        <vt:lpwstr/>
      </vt:variant>
      <vt:variant>
        <vt:lpwstr>_Toc181611734</vt:lpwstr>
      </vt:variant>
      <vt:variant>
        <vt:i4>1769526</vt:i4>
      </vt:variant>
      <vt:variant>
        <vt:i4>41</vt:i4>
      </vt:variant>
      <vt:variant>
        <vt:i4>0</vt:i4>
      </vt:variant>
      <vt:variant>
        <vt:i4>5</vt:i4>
      </vt:variant>
      <vt:variant>
        <vt:lpwstr/>
      </vt:variant>
      <vt:variant>
        <vt:lpwstr>_Toc181611733</vt:lpwstr>
      </vt:variant>
      <vt:variant>
        <vt:i4>1769526</vt:i4>
      </vt:variant>
      <vt:variant>
        <vt:i4>35</vt:i4>
      </vt:variant>
      <vt:variant>
        <vt:i4>0</vt:i4>
      </vt:variant>
      <vt:variant>
        <vt:i4>5</vt:i4>
      </vt:variant>
      <vt:variant>
        <vt:lpwstr/>
      </vt:variant>
      <vt:variant>
        <vt:lpwstr>_Toc181611732</vt:lpwstr>
      </vt:variant>
      <vt:variant>
        <vt:i4>1769526</vt:i4>
      </vt:variant>
      <vt:variant>
        <vt:i4>32</vt:i4>
      </vt:variant>
      <vt:variant>
        <vt:i4>0</vt:i4>
      </vt:variant>
      <vt:variant>
        <vt:i4>5</vt:i4>
      </vt:variant>
      <vt:variant>
        <vt:lpwstr/>
      </vt:variant>
      <vt:variant>
        <vt:lpwstr>_Toc181611731</vt:lpwstr>
      </vt:variant>
      <vt:variant>
        <vt:i4>1769526</vt:i4>
      </vt:variant>
      <vt:variant>
        <vt:i4>29</vt:i4>
      </vt:variant>
      <vt:variant>
        <vt:i4>0</vt:i4>
      </vt:variant>
      <vt:variant>
        <vt:i4>5</vt:i4>
      </vt:variant>
      <vt:variant>
        <vt:lpwstr/>
      </vt:variant>
      <vt:variant>
        <vt:lpwstr>_Toc181611730</vt:lpwstr>
      </vt:variant>
      <vt:variant>
        <vt:i4>1703990</vt:i4>
      </vt:variant>
      <vt:variant>
        <vt:i4>26</vt:i4>
      </vt:variant>
      <vt:variant>
        <vt:i4>0</vt:i4>
      </vt:variant>
      <vt:variant>
        <vt:i4>5</vt:i4>
      </vt:variant>
      <vt:variant>
        <vt:lpwstr/>
      </vt:variant>
      <vt:variant>
        <vt:lpwstr>_Toc181611729</vt:lpwstr>
      </vt:variant>
      <vt:variant>
        <vt:i4>1703990</vt:i4>
      </vt:variant>
      <vt:variant>
        <vt:i4>23</vt:i4>
      </vt:variant>
      <vt:variant>
        <vt:i4>0</vt:i4>
      </vt:variant>
      <vt:variant>
        <vt:i4>5</vt:i4>
      </vt:variant>
      <vt:variant>
        <vt:lpwstr/>
      </vt:variant>
      <vt:variant>
        <vt:lpwstr>_Toc181611728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2024-11-08T20:34:00Z</dcterms:created>
  <dcterms:modified xsi:type="dcterms:W3CDTF">2024-11-08T20:34:00Z</dcterms:modified>
  <cp:category/>
</cp:coreProperties>
</file>